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16" w:rsidRPr="00A77616" w:rsidRDefault="00A77616">
      <w:pPr>
        <w:rPr>
          <w:rFonts w:ascii="Arial" w:hAnsi="Arial" w:cs="Arial"/>
          <w:sz w:val="20"/>
          <w:szCs w:val="20"/>
        </w:rPr>
      </w:pPr>
    </w:p>
    <w:p w:rsidR="00BF05F3" w:rsidRPr="00BF05F3" w:rsidRDefault="00BF05F3" w:rsidP="00BF05F3">
      <w:pPr>
        <w:pStyle w:val="Title"/>
        <w:pBdr>
          <w:top w:val="single" w:sz="4" w:space="1" w:color="auto"/>
        </w:pBdr>
        <w:rPr>
          <w:b/>
          <w:sz w:val="20"/>
          <w:szCs w:val="28"/>
        </w:rPr>
      </w:pPr>
      <w:r w:rsidRPr="00BF05F3">
        <w:rPr>
          <w:rFonts w:ascii="Verdana" w:hAnsi="Verdana"/>
          <w:noProof/>
          <w:sz w:val="20"/>
          <w:lang w:eastAsia="en-GB"/>
        </w:rPr>
        <w:drawing>
          <wp:anchor distT="0" distB="0" distL="114300" distR="114300" simplePos="0" relativeHeight="251658240" behindDoc="0" locked="0" layoutInCell="1" allowOverlap="1" wp14:anchorId="4035D904" wp14:editId="6CD3557A">
            <wp:simplePos x="0" y="0"/>
            <wp:positionH relativeFrom="margin">
              <wp:posOffset>-7620</wp:posOffset>
            </wp:positionH>
            <wp:positionV relativeFrom="margin">
              <wp:posOffset>323850</wp:posOffset>
            </wp:positionV>
            <wp:extent cx="666900" cy="4680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9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C39" w:rsidRPr="00264A8C" w:rsidRDefault="00BF05F3" w:rsidP="00BF05F3">
      <w:pPr>
        <w:pStyle w:val="Title"/>
        <w:pBdr>
          <w:top w:val="single" w:sz="4" w:space="1" w:color="auto"/>
        </w:pBdr>
        <w:rPr>
          <w:b/>
          <w:sz w:val="24"/>
          <w:szCs w:val="28"/>
        </w:rPr>
      </w:pPr>
      <w:r w:rsidRPr="00264A8C">
        <w:rPr>
          <w:rFonts w:ascii="Verdana" w:hAnsi="Verdana"/>
          <w:noProof/>
          <w:sz w:val="18"/>
          <w:lang w:eastAsia="en-GB"/>
        </w:rPr>
        <w:drawing>
          <wp:anchor distT="0" distB="0" distL="114300" distR="114300" simplePos="0" relativeHeight="251665408" behindDoc="0" locked="0" layoutInCell="1" allowOverlap="1" wp14:anchorId="385E9FE6" wp14:editId="2129172B">
            <wp:simplePos x="0" y="0"/>
            <wp:positionH relativeFrom="margin">
              <wp:posOffset>5610225</wp:posOffset>
            </wp:positionH>
            <wp:positionV relativeFrom="margin">
              <wp:posOffset>323850</wp:posOffset>
            </wp:positionV>
            <wp:extent cx="666900" cy="4680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9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C39" w:rsidRPr="00264A8C">
        <w:rPr>
          <w:b/>
          <w:sz w:val="24"/>
          <w:szCs w:val="28"/>
        </w:rPr>
        <w:t>Longroyde</w:t>
      </w:r>
      <w:r w:rsidR="002F75FA" w:rsidRPr="00264A8C">
        <w:rPr>
          <w:b/>
          <w:sz w:val="24"/>
          <w:szCs w:val="28"/>
        </w:rPr>
        <w:t xml:space="preserve"> Primary</w:t>
      </w:r>
      <w:r w:rsidR="005B6C39" w:rsidRPr="00264A8C">
        <w:rPr>
          <w:b/>
          <w:sz w:val="24"/>
          <w:szCs w:val="28"/>
        </w:rPr>
        <w:t xml:space="preserve"> School</w:t>
      </w:r>
    </w:p>
    <w:p w:rsidR="00BF05F3" w:rsidRPr="00264A8C" w:rsidRDefault="00BF05F3" w:rsidP="00BF05F3">
      <w:pPr>
        <w:pStyle w:val="Subtitle"/>
        <w:pBdr>
          <w:bottom w:val="single" w:sz="4" w:space="1" w:color="auto"/>
        </w:pBdr>
        <w:rPr>
          <w:b/>
          <w:sz w:val="18"/>
          <w:u w:val="none"/>
        </w:rPr>
      </w:pPr>
    </w:p>
    <w:p w:rsidR="005B6C39" w:rsidRPr="00264A8C" w:rsidRDefault="005B6C39" w:rsidP="00BF05F3">
      <w:pPr>
        <w:pStyle w:val="Subtitle"/>
        <w:pBdr>
          <w:bottom w:val="single" w:sz="4" w:space="1" w:color="auto"/>
        </w:pBdr>
        <w:rPr>
          <w:b/>
          <w:sz w:val="24"/>
          <w:u w:val="none"/>
        </w:rPr>
      </w:pPr>
      <w:r w:rsidRPr="00264A8C">
        <w:rPr>
          <w:b/>
          <w:sz w:val="24"/>
          <w:u w:val="none"/>
        </w:rPr>
        <w:t>English Policy</w:t>
      </w:r>
    </w:p>
    <w:p w:rsidR="00BF05F3" w:rsidRPr="00BF05F3" w:rsidRDefault="00BF05F3" w:rsidP="00BF05F3">
      <w:pPr>
        <w:pStyle w:val="Subtitle"/>
        <w:pBdr>
          <w:bottom w:val="single" w:sz="4" w:space="1" w:color="auto"/>
        </w:pBdr>
        <w:rPr>
          <w:b/>
          <w:sz w:val="20"/>
          <w:u w:val="none"/>
        </w:rPr>
      </w:pPr>
    </w:p>
    <w:p w:rsidR="005B6C39" w:rsidRPr="00A77616" w:rsidRDefault="005B6C39">
      <w:pPr>
        <w:jc w:val="center"/>
        <w:rPr>
          <w:rFonts w:ascii="Arial" w:hAnsi="Arial" w:cs="Arial"/>
          <w:sz w:val="20"/>
          <w:szCs w:val="20"/>
          <w:u w:val="single"/>
        </w:rPr>
      </w:pPr>
    </w:p>
    <w:p w:rsidR="005B6C39" w:rsidRPr="005D6F32" w:rsidRDefault="005B6C39" w:rsidP="00A77616">
      <w:pPr>
        <w:pStyle w:val="Heading1"/>
        <w:ind w:left="709" w:hanging="709"/>
        <w:rPr>
          <w:sz w:val="21"/>
          <w:szCs w:val="21"/>
          <w:u w:val="none"/>
        </w:rPr>
      </w:pPr>
      <w:r w:rsidRPr="00A77616">
        <w:rPr>
          <w:b/>
          <w:sz w:val="20"/>
          <w:szCs w:val="20"/>
          <w:u w:val="none"/>
        </w:rPr>
        <w:t>1</w:t>
      </w:r>
      <w:r w:rsidRPr="00A77616">
        <w:rPr>
          <w:sz w:val="20"/>
          <w:szCs w:val="20"/>
          <w:u w:val="none"/>
        </w:rPr>
        <w:t xml:space="preserve">. </w:t>
      </w:r>
      <w:r w:rsidR="00A77616">
        <w:rPr>
          <w:sz w:val="20"/>
          <w:szCs w:val="20"/>
          <w:u w:val="none"/>
        </w:rPr>
        <w:tab/>
      </w:r>
      <w:r w:rsidRPr="005D6F32">
        <w:rPr>
          <w:b/>
          <w:bCs/>
          <w:sz w:val="21"/>
          <w:szCs w:val="21"/>
          <w:u w:val="none"/>
        </w:rPr>
        <w:t>Rationale</w:t>
      </w:r>
    </w:p>
    <w:p w:rsidR="005B6C39" w:rsidRPr="005D6F32" w:rsidRDefault="005B6C39" w:rsidP="00A77616">
      <w:pPr>
        <w:pStyle w:val="BodyText"/>
        <w:ind w:left="720"/>
        <w:rPr>
          <w:sz w:val="21"/>
          <w:szCs w:val="21"/>
        </w:rPr>
      </w:pPr>
      <w:r w:rsidRPr="005D6F32">
        <w:rPr>
          <w:sz w:val="21"/>
          <w:szCs w:val="21"/>
        </w:rPr>
        <w:t>English is arguably the most important National Curriculum subject. Language is the means of learning throughout the whole curriculum. It is essential that opportunities be created to develop children’s learning through language, about language and as users of language in all areas of the curriculum.</w:t>
      </w:r>
    </w:p>
    <w:p w:rsidR="005B6C39" w:rsidRPr="005D6F32" w:rsidRDefault="005B6C39" w:rsidP="00A77616">
      <w:pPr>
        <w:pStyle w:val="BodyText"/>
        <w:ind w:left="720"/>
        <w:rPr>
          <w:sz w:val="21"/>
          <w:szCs w:val="21"/>
        </w:rPr>
      </w:pPr>
    </w:p>
    <w:p w:rsidR="005B6C39" w:rsidRPr="005D6F32" w:rsidRDefault="005B6C39" w:rsidP="00A77616">
      <w:pPr>
        <w:pStyle w:val="BodyText"/>
        <w:ind w:left="720"/>
        <w:rPr>
          <w:sz w:val="21"/>
          <w:szCs w:val="21"/>
        </w:rPr>
      </w:pPr>
      <w:r w:rsidRPr="005D6F32">
        <w:rPr>
          <w:sz w:val="21"/>
          <w:szCs w:val="21"/>
        </w:rPr>
        <w:t>Language and learning are fundamentally linked, thus language development is a process central to the work of every teacher. The four communication skills</w:t>
      </w:r>
      <w:r w:rsidR="003A4FA8" w:rsidRPr="005D6F32">
        <w:rPr>
          <w:sz w:val="21"/>
          <w:szCs w:val="21"/>
        </w:rPr>
        <w:t xml:space="preserve"> </w:t>
      </w:r>
      <w:r w:rsidRPr="005D6F32">
        <w:rPr>
          <w:sz w:val="21"/>
          <w:szCs w:val="21"/>
        </w:rPr>
        <w:t>- listening, speaking, reading and writing</w:t>
      </w:r>
      <w:r w:rsidR="003A4FA8" w:rsidRPr="005D6F32">
        <w:rPr>
          <w:sz w:val="21"/>
          <w:szCs w:val="21"/>
        </w:rPr>
        <w:t xml:space="preserve"> </w:t>
      </w:r>
      <w:r w:rsidRPr="005D6F32">
        <w:rPr>
          <w:sz w:val="21"/>
          <w:szCs w:val="21"/>
        </w:rPr>
        <w:t>- although needing at times to be considered separately, are in effect also fundamentally linked and their interaction forms the basis of language development. Through language, pupils explore their world and their view of it.</w:t>
      </w:r>
    </w:p>
    <w:p w:rsidR="005B6C39" w:rsidRPr="005D6F32" w:rsidRDefault="005B6C39" w:rsidP="00A77616">
      <w:pPr>
        <w:pStyle w:val="BodyText"/>
        <w:rPr>
          <w:b/>
          <w:bCs/>
          <w:sz w:val="21"/>
          <w:szCs w:val="21"/>
        </w:rPr>
      </w:pPr>
    </w:p>
    <w:p w:rsidR="005B6C39" w:rsidRPr="005D6F32" w:rsidRDefault="005B6C39" w:rsidP="00A77616">
      <w:pPr>
        <w:pStyle w:val="BodyText"/>
        <w:rPr>
          <w:b/>
          <w:bCs/>
          <w:sz w:val="21"/>
          <w:szCs w:val="21"/>
        </w:rPr>
      </w:pPr>
      <w:r w:rsidRPr="005D6F32">
        <w:rPr>
          <w:b/>
          <w:sz w:val="21"/>
          <w:szCs w:val="21"/>
        </w:rPr>
        <w:t>2</w:t>
      </w:r>
      <w:r w:rsidRPr="005D6F32">
        <w:rPr>
          <w:sz w:val="21"/>
          <w:szCs w:val="21"/>
        </w:rPr>
        <w:t xml:space="preserve">. </w:t>
      </w:r>
      <w:r w:rsidR="00A77616" w:rsidRPr="005D6F32">
        <w:rPr>
          <w:sz w:val="21"/>
          <w:szCs w:val="21"/>
        </w:rPr>
        <w:tab/>
      </w:r>
      <w:r w:rsidRPr="005D6F32">
        <w:rPr>
          <w:b/>
          <w:bCs/>
          <w:sz w:val="21"/>
          <w:szCs w:val="21"/>
        </w:rPr>
        <w:t>Aims</w:t>
      </w:r>
    </w:p>
    <w:p w:rsidR="005B6C39" w:rsidRPr="005D6F32" w:rsidRDefault="005B6C39" w:rsidP="00A77616">
      <w:pPr>
        <w:pStyle w:val="BodyText"/>
        <w:ind w:left="720"/>
        <w:rPr>
          <w:sz w:val="21"/>
          <w:szCs w:val="21"/>
        </w:rPr>
      </w:pPr>
      <w:r w:rsidRPr="005D6F32">
        <w:rPr>
          <w:sz w:val="21"/>
          <w:szCs w:val="21"/>
        </w:rPr>
        <w:t>When children arrive at Longroyde</w:t>
      </w:r>
      <w:r w:rsidR="002F75FA" w:rsidRPr="005D6F32">
        <w:rPr>
          <w:sz w:val="21"/>
          <w:szCs w:val="21"/>
        </w:rPr>
        <w:t xml:space="preserve"> Primary</w:t>
      </w:r>
      <w:r w:rsidRPr="005D6F32">
        <w:rPr>
          <w:sz w:val="21"/>
          <w:szCs w:val="21"/>
        </w:rPr>
        <w:t xml:space="preserve"> School, their language experience and their skills and abilities in English vary considerably. It is with this in mind that the following aims have been put together:</w:t>
      </w:r>
    </w:p>
    <w:p w:rsidR="005B6C39" w:rsidRPr="005D6F32" w:rsidRDefault="005B6C39" w:rsidP="00A77616">
      <w:pPr>
        <w:pStyle w:val="BodyText"/>
        <w:ind w:left="360"/>
        <w:rPr>
          <w:sz w:val="21"/>
          <w:szCs w:val="21"/>
        </w:rPr>
      </w:pPr>
    </w:p>
    <w:p w:rsidR="005B6C39" w:rsidRPr="005D6F32" w:rsidRDefault="005B6C39" w:rsidP="00A77616">
      <w:pPr>
        <w:pStyle w:val="BodyText"/>
        <w:numPr>
          <w:ilvl w:val="0"/>
          <w:numId w:val="2"/>
        </w:numPr>
        <w:tabs>
          <w:tab w:val="clear" w:pos="720"/>
          <w:tab w:val="left" w:pos="567"/>
          <w:tab w:val="left" w:pos="709"/>
          <w:tab w:val="num" w:pos="1069"/>
        </w:tabs>
        <w:ind w:left="1069"/>
        <w:rPr>
          <w:sz w:val="21"/>
          <w:szCs w:val="21"/>
        </w:rPr>
      </w:pPr>
      <w:r w:rsidRPr="005D6F32">
        <w:rPr>
          <w:sz w:val="21"/>
          <w:szCs w:val="21"/>
        </w:rPr>
        <w:t>To enable pupils to develop the ability to use language to clarify ideas, extend knowledge and understanding in all curriculum areas.</w:t>
      </w:r>
    </w:p>
    <w:p w:rsidR="005B6C39" w:rsidRPr="005D6F32" w:rsidRDefault="005B6C39" w:rsidP="00A77616">
      <w:pPr>
        <w:pStyle w:val="BodyText"/>
        <w:tabs>
          <w:tab w:val="left" w:pos="567"/>
          <w:tab w:val="left" w:pos="709"/>
        </w:tabs>
        <w:ind w:left="70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value all children’s language contribution and achievements and create an environment which ensures a variety of purposes for speaking and listening.</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ensure that all adults model good communications skills: being aware of when to listen to a child and when to lead a conversation.</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 w:val="left" w:pos="2160"/>
        </w:tabs>
        <w:ind w:left="1069"/>
        <w:rPr>
          <w:sz w:val="21"/>
          <w:szCs w:val="21"/>
        </w:rPr>
      </w:pPr>
      <w:r w:rsidRPr="005D6F32">
        <w:rPr>
          <w:sz w:val="21"/>
          <w:szCs w:val="21"/>
        </w:rPr>
        <w:t>To develop and encourage good listening.</w:t>
      </w:r>
    </w:p>
    <w:p w:rsidR="005B6C39" w:rsidRPr="005D6F32" w:rsidRDefault="005B6C39" w:rsidP="00A77616">
      <w:pPr>
        <w:pStyle w:val="BodyText"/>
        <w:tabs>
          <w:tab w:val="left" w:pos="567"/>
          <w:tab w:val="left" w:pos="709"/>
          <w:tab w:val="left" w:pos="2160"/>
        </w:tabs>
        <w:ind w:left="70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 xml:space="preserve">To build upon the pupil’s own knowledge of language and provide opportunities to develop and extend a range of language forms through role play, drama, fiction, </w:t>
      </w:r>
      <w:r w:rsidR="00BF05F3" w:rsidRPr="005D6F32">
        <w:rPr>
          <w:sz w:val="21"/>
          <w:szCs w:val="21"/>
        </w:rPr>
        <w:t>non-fiction</w:t>
      </w:r>
      <w:r w:rsidRPr="005D6F32">
        <w:rPr>
          <w:sz w:val="21"/>
          <w:szCs w:val="21"/>
        </w:rPr>
        <w:t xml:space="preserve"> and poetry.</w:t>
      </w:r>
    </w:p>
    <w:p w:rsidR="005B6C39" w:rsidRPr="005D6F32" w:rsidRDefault="005B6C39" w:rsidP="00A77616">
      <w:pPr>
        <w:pStyle w:val="BodyText"/>
        <w:tabs>
          <w:tab w:val="left" w:pos="567"/>
          <w:tab w:val="left" w:pos="709"/>
        </w:tabs>
        <w:ind w:left="70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provide a rich diet of imaginative literature, poetry and drama, from a range of cultures.</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 xml:space="preserve">To ensure children encounter a wide range of </w:t>
      </w:r>
      <w:r w:rsidR="00BF05F3" w:rsidRPr="005D6F32">
        <w:rPr>
          <w:sz w:val="21"/>
          <w:szCs w:val="21"/>
        </w:rPr>
        <w:t>well-presented</w:t>
      </w:r>
      <w:r w:rsidR="003A4FA8" w:rsidRPr="005D6F32">
        <w:rPr>
          <w:sz w:val="21"/>
          <w:szCs w:val="21"/>
        </w:rPr>
        <w:t xml:space="preserve"> quality fiction, non</w:t>
      </w:r>
      <w:r w:rsidRPr="005D6F32">
        <w:rPr>
          <w:sz w:val="21"/>
          <w:szCs w:val="21"/>
        </w:rPr>
        <w:t>-fiction and poetry as individual readers, in group guided reading sessions and whole class activities.</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develop children’s ability to respond to a piece of text they have read.</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 xml:space="preserve">To develop an awareness and knowledge of the various forms of spoken and written language and its power to influence attitudes and actions. </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provide activities that will stimulate effective communication skills, including ICT.</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 xml:space="preserve">To explore the variety of language forms and functions, both standard and </w:t>
      </w:r>
      <w:r w:rsidR="00BF05F3" w:rsidRPr="005D6F32">
        <w:rPr>
          <w:sz w:val="21"/>
          <w:szCs w:val="21"/>
        </w:rPr>
        <w:t>non-standard</w:t>
      </w:r>
      <w:r w:rsidRPr="005D6F32">
        <w:rPr>
          <w:sz w:val="21"/>
          <w:szCs w:val="21"/>
        </w:rPr>
        <w:t>, written and spoken.</w:t>
      </w:r>
    </w:p>
    <w:p w:rsidR="005B6C39" w:rsidRPr="005D6F32" w:rsidRDefault="005B6C39" w:rsidP="00A77616">
      <w:pPr>
        <w:pStyle w:val="BodyText"/>
        <w:tabs>
          <w:tab w:val="left" w:pos="567"/>
          <w:tab w:val="left" w:pos="709"/>
        </w:tabs>
        <w:ind w:left="709"/>
        <w:rPr>
          <w:sz w:val="21"/>
          <w:szCs w:val="21"/>
        </w:rPr>
      </w:pPr>
    </w:p>
    <w:p w:rsidR="005B6C39" w:rsidRPr="005D6F32" w:rsidRDefault="005B6C39" w:rsidP="00A77616">
      <w:pPr>
        <w:pStyle w:val="BodyText"/>
        <w:numPr>
          <w:ilvl w:val="0"/>
          <w:numId w:val="2"/>
        </w:numPr>
        <w:tabs>
          <w:tab w:val="clear" w:pos="720"/>
          <w:tab w:val="num" w:pos="360"/>
          <w:tab w:val="left" w:pos="567"/>
          <w:tab w:val="left" w:pos="709"/>
        </w:tabs>
        <w:ind w:left="1069"/>
        <w:rPr>
          <w:sz w:val="21"/>
          <w:szCs w:val="21"/>
        </w:rPr>
      </w:pPr>
      <w:r w:rsidRPr="005D6F32">
        <w:rPr>
          <w:sz w:val="21"/>
          <w:szCs w:val="21"/>
        </w:rPr>
        <w:t>To provide opportunities for a variety of writing tasks, both individual and collaborative.</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develop an awareness of the need to write for a range of purposes and audiences.</w:t>
      </w:r>
    </w:p>
    <w:p w:rsidR="005B6C39" w:rsidRPr="005D6F32" w:rsidRDefault="005B6C39" w:rsidP="00A77616">
      <w:pPr>
        <w:pStyle w:val="BodyText"/>
        <w:tabs>
          <w:tab w:val="left" w:pos="567"/>
          <w:tab w:val="left" w:pos="709"/>
        </w:tabs>
        <w:ind w:left="349"/>
        <w:rPr>
          <w:sz w:val="21"/>
          <w:szCs w:val="21"/>
        </w:rPr>
      </w:pPr>
    </w:p>
    <w:p w:rsidR="005B6C39" w:rsidRPr="005D6F32"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develop information retri</w:t>
      </w:r>
      <w:r w:rsidR="003A4FA8" w:rsidRPr="005D6F32">
        <w:rPr>
          <w:sz w:val="21"/>
          <w:szCs w:val="21"/>
        </w:rPr>
        <w:t>eval and study skills from non</w:t>
      </w:r>
      <w:r w:rsidRPr="005D6F32">
        <w:rPr>
          <w:sz w:val="21"/>
          <w:szCs w:val="21"/>
        </w:rPr>
        <w:t>-fiction text and ICT resources.</w:t>
      </w:r>
    </w:p>
    <w:p w:rsidR="005B6C39" w:rsidRPr="005D6F32" w:rsidRDefault="005B6C39" w:rsidP="00A77616">
      <w:pPr>
        <w:pStyle w:val="BodyText"/>
        <w:tabs>
          <w:tab w:val="left" w:pos="567"/>
          <w:tab w:val="left" w:pos="709"/>
        </w:tabs>
        <w:ind w:left="349"/>
        <w:rPr>
          <w:sz w:val="21"/>
          <w:szCs w:val="21"/>
        </w:rPr>
      </w:pPr>
    </w:p>
    <w:p w:rsidR="005B6C39" w:rsidRDefault="005B6C39" w:rsidP="00A77616">
      <w:pPr>
        <w:pStyle w:val="BodyText"/>
        <w:numPr>
          <w:ilvl w:val="0"/>
          <w:numId w:val="2"/>
        </w:numPr>
        <w:tabs>
          <w:tab w:val="clear" w:pos="720"/>
          <w:tab w:val="left" w:pos="567"/>
          <w:tab w:val="left" w:pos="709"/>
        </w:tabs>
        <w:ind w:left="1069"/>
        <w:rPr>
          <w:sz w:val="21"/>
          <w:szCs w:val="21"/>
        </w:rPr>
      </w:pPr>
      <w:r w:rsidRPr="005D6F32">
        <w:rPr>
          <w:sz w:val="21"/>
          <w:szCs w:val="21"/>
        </w:rPr>
        <w:t>To ensure a whole school approach to formal and informal assessment of individual progress and the identification of areas for development.</w:t>
      </w:r>
    </w:p>
    <w:p w:rsidR="005D6F32" w:rsidRDefault="005D6F32" w:rsidP="005D6F32">
      <w:pPr>
        <w:pStyle w:val="ListParagraph"/>
        <w:rPr>
          <w:sz w:val="21"/>
          <w:szCs w:val="21"/>
        </w:rPr>
      </w:pPr>
    </w:p>
    <w:p w:rsidR="005D6F32" w:rsidRDefault="005D6F32" w:rsidP="005D6F32">
      <w:pPr>
        <w:pStyle w:val="BodyText"/>
        <w:tabs>
          <w:tab w:val="left" w:pos="567"/>
        </w:tabs>
        <w:ind w:left="1069"/>
        <w:rPr>
          <w:sz w:val="21"/>
          <w:szCs w:val="21"/>
        </w:rPr>
      </w:pPr>
    </w:p>
    <w:p w:rsidR="005D6F32" w:rsidRDefault="005D6F32" w:rsidP="005D6F32">
      <w:pPr>
        <w:pStyle w:val="ListParagraph"/>
        <w:rPr>
          <w:sz w:val="21"/>
          <w:szCs w:val="21"/>
        </w:rPr>
      </w:pPr>
    </w:p>
    <w:p w:rsidR="005D6F32" w:rsidRPr="005D6F32" w:rsidRDefault="005D6F32" w:rsidP="005D6F32">
      <w:pPr>
        <w:pStyle w:val="BodyText"/>
        <w:tabs>
          <w:tab w:val="left" w:pos="567"/>
          <w:tab w:val="left" w:pos="709"/>
        </w:tabs>
        <w:ind w:left="1069"/>
        <w:rPr>
          <w:sz w:val="21"/>
          <w:szCs w:val="21"/>
        </w:rPr>
      </w:pPr>
    </w:p>
    <w:p w:rsidR="005B6C39" w:rsidRPr="005D6F32" w:rsidRDefault="005B6C39" w:rsidP="00A77616">
      <w:pPr>
        <w:pStyle w:val="BodyText"/>
        <w:rPr>
          <w:b/>
          <w:bCs/>
          <w:sz w:val="21"/>
          <w:szCs w:val="21"/>
        </w:rPr>
      </w:pPr>
      <w:r w:rsidRPr="005D6F32">
        <w:rPr>
          <w:b/>
          <w:sz w:val="21"/>
          <w:szCs w:val="21"/>
        </w:rPr>
        <w:t>3</w:t>
      </w:r>
      <w:r w:rsidRPr="005D6F32">
        <w:rPr>
          <w:sz w:val="21"/>
          <w:szCs w:val="21"/>
        </w:rPr>
        <w:t xml:space="preserve">. </w:t>
      </w:r>
      <w:r w:rsidR="00A77616" w:rsidRPr="005D6F32">
        <w:rPr>
          <w:sz w:val="21"/>
          <w:szCs w:val="21"/>
        </w:rPr>
        <w:tab/>
      </w:r>
      <w:r w:rsidRPr="005D6F32">
        <w:rPr>
          <w:b/>
          <w:bCs/>
          <w:sz w:val="21"/>
          <w:szCs w:val="21"/>
        </w:rPr>
        <w:t>School Poli</w:t>
      </w:r>
      <w:r w:rsidR="002F75FA" w:rsidRPr="005D6F32">
        <w:rPr>
          <w:b/>
          <w:bCs/>
          <w:sz w:val="21"/>
          <w:szCs w:val="21"/>
        </w:rPr>
        <w:t xml:space="preserve">cy and the National Curriculum </w:t>
      </w:r>
    </w:p>
    <w:p w:rsidR="005B6C39" w:rsidRPr="005D6F32" w:rsidRDefault="000A07EF" w:rsidP="00A77616">
      <w:pPr>
        <w:pStyle w:val="BodyText"/>
        <w:ind w:left="720"/>
        <w:rPr>
          <w:sz w:val="21"/>
          <w:szCs w:val="21"/>
        </w:rPr>
      </w:pPr>
      <w:r>
        <w:rPr>
          <w:sz w:val="21"/>
          <w:szCs w:val="21"/>
        </w:rPr>
        <w:t xml:space="preserve">The </w:t>
      </w:r>
      <w:r w:rsidR="00A637DA" w:rsidRPr="005D6F32">
        <w:rPr>
          <w:sz w:val="21"/>
          <w:szCs w:val="21"/>
        </w:rPr>
        <w:t>Engli</w:t>
      </w:r>
      <w:r>
        <w:rPr>
          <w:sz w:val="21"/>
          <w:szCs w:val="21"/>
        </w:rPr>
        <w:t xml:space="preserve">sh Curriculum </w:t>
      </w:r>
      <w:r w:rsidR="00A637DA" w:rsidRPr="005D6F32">
        <w:rPr>
          <w:sz w:val="21"/>
          <w:szCs w:val="21"/>
        </w:rPr>
        <w:t>focus</w:t>
      </w:r>
      <w:r>
        <w:rPr>
          <w:sz w:val="21"/>
          <w:szCs w:val="21"/>
        </w:rPr>
        <w:t>es</w:t>
      </w:r>
      <w:r w:rsidR="00A637DA" w:rsidRPr="005D6F32">
        <w:rPr>
          <w:sz w:val="21"/>
          <w:szCs w:val="21"/>
        </w:rPr>
        <w:t xml:space="preserve"> on the technical aspects of language – including grammar, punctuation, spelling, handwriting and phonics. These are the building blocks to help children read and wr</w:t>
      </w:r>
      <w:r>
        <w:rPr>
          <w:sz w:val="21"/>
          <w:szCs w:val="21"/>
        </w:rPr>
        <w:t>ite. Whilst some of these aspects need</w:t>
      </w:r>
      <w:r w:rsidR="00A637DA" w:rsidRPr="005D6F32">
        <w:rPr>
          <w:sz w:val="21"/>
          <w:szCs w:val="21"/>
        </w:rPr>
        <w:t xml:space="preserve"> be taught discretely, </w:t>
      </w:r>
      <w:r>
        <w:rPr>
          <w:sz w:val="21"/>
          <w:szCs w:val="21"/>
        </w:rPr>
        <w:t>others will be embedded</w:t>
      </w:r>
      <w:r w:rsidR="00A637DA" w:rsidRPr="005D6F32">
        <w:rPr>
          <w:sz w:val="21"/>
          <w:szCs w:val="21"/>
        </w:rPr>
        <w:t xml:space="preserve"> into existing learning.</w:t>
      </w:r>
    </w:p>
    <w:p w:rsidR="00A637DA" w:rsidRPr="005D6F32" w:rsidRDefault="00A637DA" w:rsidP="00A77616">
      <w:pPr>
        <w:pStyle w:val="BodyText"/>
        <w:ind w:left="360"/>
        <w:rPr>
          <w:sz w:val="21"/>
          <w:szCs w:val="21"/>
        </w:rPr>
      </w:pPr>
    </w:p>
    <w:p w:rsidR="005B6C39" w:rsidRPr="005D6F32" w:rsidRDefault="005B6C39" w:rsidP="00A77616">
      <w:pPr>
        <w:pStyle w:val="BodyText"/>
        <w:ind w:left="720"/>
        <w:rPr>
          <w:sz w:val="21"/>
          <w:szCs w:val="21"/>
        </w:rPr>
      </w:pPr>
      <w:r w:rsidRPr="005D6F32">
        <w:rPr>
          <w:sz w:val="21"/>
          <w:szCs w:val="21"/>
        </w:rPr>
        <w:t>The English language curriculum should make a distinctive contribution to both Equal Opportunities education and Multicultural education. Pupils can explore the ways in which language can create, maintain and also destroy gender and racial stereotypes. They will encounter literature from a range of cultures, introducing views of the world against which they can test and revise their own ideas and beliefs.</w:t>
      </w:r>
      <w:r w:rsidR="000A07EF">
        <w:rPr>
          <w:sz w:val="21"/>
          <w:szCs w:val="21"/>
        </w:rPr>
        <w:t xml:space="preserve"> They will also encounter texts that include same sex marriages, boys playing traditionally girls roles and vice versa. This is in line with our LGBT policy and Inclusion Policy.</w:t>
      </w:r>
    </w:p>
    <w:p w:rsidR="00A77616" w:rsidRPr="005D6F32" w:rsidRDefault="00A77616" w:rsidP="00A77616">
      <w:pPr>
        <w:pStyle w:val="BodyText"/>
        <w:ind w:left="360"/>
        <w:rPr>
          <w:sz w:val="21"/>
          <w:szCs w:val="21"/>
        </w:rPr>
      </w:pPr>
    </w:p>
    <w:p w:rsidR="005B6C39" w:rsidRPr="005D6F32" w:rsidRDefault="005B6C39" w:rsidP="00A77616">
      <w:pPr>
        <w:pStyle w:val="BodyText"/>
        <w:rPr>
          <w:b/>
          <w:bCs/>
          <w:sz w:val="21"/>
          <w:szCs w:val="21"/>
        </w:rPr>
      </w:pPr>
      <w:r w:rsidRPr="005D6F32">
        <w:rPr>
          <w:b/>
          <w:sz w:val="21"/>
          <w:szCs w:val="21"/>
        </w:rPr>
        <w:t>4.</w:t>
      </w:r>
      <w:r w:rsidRPr="005D6F32">
        <w:rPr>
          <w:b/>
          <w:bCs/>
          <w:sz w:val="21"/>
          <w:szCs w:val="21"/>
        </w:rPr>
        <w:t xml:space="preserve"> </w:t>
      </w:r>
      <w:r w:rsidR="00A77616" w:rsidRPr="005D6F32">
        <w:rPr>
          <w:b/>
          <w:bCs/>
          <w:sz w:val="21"/>
          <w:szCs w:val="21"/>
        </w:rPr>
        <w:tab/>
      </w:r>
      <w:r w:rsidR="00A637DA" w:rsidRPr="005D6F32">
        <w:rPr>
          <w:b/>
          <w:bCs/>
          <w:sz w:val="21"/>
          <w:szCs w:val="21"/>
        </w:rPr>
        <w:t>Terminology</w:t>
      </w:r>
    </w:p>
    <w:p w:rsidR="00A637DA" w:rsidRPr="005D6F32" w:rsidRDefault="00A637DA" w:rsidP="00A77616">
      <w:pPr>
        <w:pStyle w:val="BodyText"/>
        <w:ind w:left="720"/>
        <w:rPr>
          <w:bCs/>
          <w:sz w:val="21"/>
          <w:szCs w:val="21"/>
        </w:rPr>
      </w:pPr>
      <w:r w:rsidRPr="005D6F32">
        <w:rPr>
          <w:bCs/>
          <w:sz w:val="21"/>
          <w:szCs w:val="21"/>
        </w:rPr>
        <w:t>The curriculum terminology has changed; the main terms used are:</w:t>
      </w:r>
    </w:p>
    <w:p w:rsidR="00202A37" w:rsidRPr="005D6F32" w:rsidRDefault="00202A37" w:rsidP="00A77616">
      <w:pPr>
        <w:pStyle w:val="BodyText"/>
        <w:ind w:left="720"/>
        <w:rPr>
          <w:bCs/>
          <w:sz w:val="21"/>
          <w:szCs w:val="21"/>
        </w:rPr>
      </w:pPr>
    </w:p>
    <w:p w:rsidR="00A637DA" w:rsidRPr="005D6F32" w:rsidRDefault="00A637DA" w:rsidP="00A77616">
      <w:pPr>
        <w:pStyle w:val="BodyText"/>
        <w:ind w:left="720"/>
        <w:rPr>
          <w:bCs/>
          <w:sz w:val="21"/>
          <w:szCs w:val="21"/>
        </w:rPr>
      </w:pPr>
      <w:r w:rsidRPr="005D6F32">
        <w:rPr>
          <w:b/>
          <w:bCs/>
          <w:sz w:val="21"/>
          <w:szCs w:val="21"/>
        </w:rPr>
        <w:t>Domains</w:t>
      </w:r>
      <w:r w:rsidR="00942C56" w:rsidRPr="005D6F32">
        <w:rPr>
          <w:bCs/>
          <w:sz w:val="21"/>
          <w:szCs w:val="21"/>
        </w:rPr>
        <w:t>:</w:t>
      </w:r>
      <w:r w:rsidRPr="005D6F32">
        <w:rPr>
          <w:bCs/>
          <w:sz w:val="21"/>
          <w:szCs w:val="21"/>
        </w:rPr>
        <w:t xml:space="preserve"> the area of the subject, for English the domains are</w:t>
      </w:r>
      <w:r w:rsidR="00D030E4" w:rsidRPr="005D6F32">
        <w:rPr>
          <w:bCs/>
          <w:sz w:val="21"/>
          <w:szCs w:val="21"/>
        </w:rPr>
        <w:t xml:space="preserve"> ‘Spoken Language’,</w:t>
      </w:r>
      <w:r w:rsidRPr="005D6F32">
        <w:rPr>
          <w:bCs/>
          <w:sz w:val="21"/>
          <w:szCs w:val="21"/>
        </w:rPr>
        <w:t xml:space="preserve"> ‘Reading’ and ‘Writing’.</w:t>
      </w:r>
    </w:p>
    <w:p w:rsidR="00202A37" w:rsidRPr="005D6F32" w:rsidRDefault="00202A37" w:rsidP="00A77616">
      <w:pPr>
        <w:pStyle w:val="BodyText"/>
        <w:ind w:left="720"/>
        <w:rPr>
          <w:bCs/>
          <w:sz w:val="21"/>
          <w:szCs w:val="21"/>
        </w:rPr>
      </w:pPr>
    </w:p>
    <w:p w:rsidR="00D030E4" w:rsidRPr="005D6F32" w:rsidRDefault="00D030E4" w:rsidP="00A77616">
      <w:pPr>
        <w:pStyle w:val="BodyText"/>
        <w:ind w:left="720"/>
        <w:rPr>
          <w:sz w:val="21"/>
          <w:szCs w:val="21"/>
        </w:rPr>
      </w:pPr>
      <w:r w:rsidRPr="005D6F32">
        <w:rPr>
          <w:b/>
          <w:bCs/>
          <w:sz w:val="21"/>
          <w:szCs w:val="21"/>
        </w:rPr>
        <w:t>Programmes of Study:</w:t>
      </w:r>
      <w:r w:rsidRPr="005D6F32">
        <w:rPr>
          <w:sz w:val="21"/>
          <w:szCs w:val="21"/>
        </w:rPr>
        <w:t xml:space="preserve"> The programmes of study for reading at key stages 1 and 2 consist of two dimensions: word reading and comprehension (both listening and reading). The programmes of study for writing at key stages 1 and 2 are constructed similarly to those for reading: transcription (spelling and handwriting) and composition (articulating ideas and structuring them in speech and writing).</w:t>
      </w:r>
    </w:p>
    <w:p w:rsidR="00202A37" w:rsidRPr="005D6F32" w:rsidRDefault="00202A37" w:rsidP="00A77616">
      <w:pPr>
        <w:pStyle w:val="BodyText"/>
        <w:ind w:left="720"/>
        <w:rPr>
          <w:b/>
          <w:bCs/>
          <w:sz w:val="21"/>
          <w:szCs w:val="21"/>
        </w:rPr>
      </w:pPr>
    </w:p>
    <w:p w:rsidR="00942C56" w:rsidRPr="005D6F32" w:rsidRDefault="00942C56" w:rsidP="00A77616">
      <w:pPr>
        <w:pStyle w:val="BodyText"/>
        <w:ind w:left="720"/>
        <w:rPr>
          <w:bCs/>
          <w:sz w:val="21"/>
          <w:szCs w:val="21"/>
        </w:rPr>
      </w:pPr>
      <w:r w:rsidRPr="005D6F32">
        <w:rPr>
          <w:b/>
          <w:bCs/>
          <w:sz w:val="21"/>
          <w:szCs w:val="21"/>
        </w:rPr>
        <w:t>Curriculum Objectives</w:t>
      </w:r>
      <w:r w:rsidRPr="005D6F32">
        <w:rPr>
          <w:bCs/>
          <w:sz w:val="21"/>
          <w:szCs w:val="21"/>
        </w:rPr>
        <w:t>: these are the statutory programme of study statements or objectives.</w:t>
      </w:r>
    </w:p>
    <w:p w:rsidR="00202A37" w:rsidRPr="005D6F32" w:rsidRDefault="00202A37" w:rsidP="00A77616">
      <w:pPr>
        <w:pStyle w:val="BodyText"/>
        <w:ind w:left="720"/>
        <w:rPr>
          <w:bCs/>
          <w:sz w:val="21"/>
          <w:szCs w:val="21"/>
        </w:rPr>
      </w:pPr>
    </w:p>
    <w:p w:rsidR="00942C56" w:rsidRPr="005D6F32" w:rsidRDefault="00942C56" w:rsidP="00A77616">
      <w:pPr>
        <w:pStyle w:val="BodyText"/>
        <w:ind w:left="720"/>
        <w:rPr>
          <w:sz w:val="21"/>
          <w:szCs w:val="21"/>
        </w:rPr>
      </w:pPr>
      <w:r w:rsidRPr="005D6F32">
        <w:rPr>
          <w:b/>
          <w:bCs/>
          <w:sz w:val="21"/>
          <w:szCs w:val="21"/>
        </w:rPr>
        <w:t>Appendix</w:t>
      </w:r>
      <w:r w:rsidRPr="005D6F32">
        <w:rPr>
          <w:bCs/>
          <w:sz w:val="21"/>
          <w:szCs w:val="21"/>
        </w:rPr>
        <w:t>: Any reference to an appendix refers to the appendix of the National Curriculum for English document.</w:t>
      </w:r>
    </w:p>
    <w:p w:rsidR="005B6C39" w:rsidRPr="005D6F32" w:rsidRDefault="005B6C39" w:rsidP="00A77616">
      <w:pPr>
        <w:pStyle w:val="BodyText"/>
        <w:ind w:left="360"/>
        <w:rPr>
          <w:b/>
          <w:bCs/>
          <w:sz w:val="21"/>
          <w:szCs w:val="21"/>
        </w:rPr>
      </w:pPr>
    </w:p>
    <w:p w:rsidR="005B6C39" w:rsidRPr="005D6F32" w:rsidRDefault="005B6C39" w:rsidP="00A77616">
      <w:pPr>
        <w:pStyle w:val="BodyText"/>
        <w:rPr>
          <w:b/>
          <w:bCs/>
          <w:sz w:val="21"/>
          <w:szCs w:val="21"/>
        </w:rPr>
      </w:pPr>
      <w:r w:rsidRPr="005D6F32">
        <w:rPr>
          <w:b/>
          <w:bCs/>
          <w:sz w:val="21"/>
          <w:szCs w:val="21"/>
        </w:rPr>
        <w:t xml:space="preserve">5. </w:t>
      </w:r>
      <w:r w:rsidR="00A77616" w:rsidRPr="005D6F32">
        <w:rPr>
          <w:b/>
          <w:bCs/>
          <w:sz w:val="21"/>
          <w:szCs w:val="21"/>
        </w:rPr>
        <w:tab/>
      </w:r>
      <w:r w:rsidRPr="005D6F32">
        <w:rPr>
          <w:b/>
          <w:bCs/>
          <w:sz w:val="21"/>
          <w:szCs w:val="21"/>
        </w:rPr>
        <w:t>Pupils’ English Language Activities</w:t>
      </w:r>
    </w:p>
    <w:p w:rsidR="005B6C39" w:rsidRPr="005D6F32" w:rsidRDefault="005B6C39" w:rsidP="00A77616">
      <w:pPr>
        <w:pStyle w:val="BodyText"/>
        <w:rPr>
          <w:b/>
          <w:bCs/>
          <w:sz w:val="21"/>
          <w:szCs w:val="21"/>
        </w:rPr>
      </w:pPr>
    </w:p>
    <w:p w:rsidR="005B6C39" w:rsidRPr="005D6F32" w:rsidRDefault="005B6C39" w:rsidP="00A77616">
      <w:pPr>
        <w:pStyle w:val="BodyText"/>
        <w:ind w:left="720"/>
        <w:rPr>
          <w:sz w:val="21"/>
          <w:szCs w:val="21"/>
        </w:rPr>
      </w:pPr>
      <w:r w:rsidRPr="005D6F32">
        <w:rPr>
          <w:sz w:val="21"/>
          <w:szCs w:val="21"/>
        </w:rPr>
        <w:t>There must be an appropriate range and balance of activities in the four communication skills. In particular there should be:</w:t>
      </w:r>
    </w:p>
    <w:p w:rsidR="005B6C39" w:rsidRPr="005D6F32" w:rsidRDefault="005B6C39" w:rsidP="00A77616">
      <w:pPr>
        <w:pStyle w:val="BodyText"/>
        <w:rPr>
          <w:sz w:val="21"/>
          <w:szCs w:val="21"/>
        </w:rPr>
      </w:pPr>
    </w:p>
    <w:p w:rsidR="005B6C39" w:rsidRPr="005D6F32" w:rsidRDefault="005B6C39" w:rsidP="00A77616">
      <w:pPr>
        <w:pStyle w:val="BodyText"/>
        <w:numPr>
          <w:ilvl w:val="0"/>
          <w:numId w:val="12"/>
        </w:numPr>
        <w:rPr>
          <w:sz w:val="21"/>
          <w:szCs w:val="21"/>
        </w:rPr>
      </w:pPr>
      <w:r w:rsidRPr="005D6F32">
        <w:rPr>
          <w:sz w:val="21"/>
          <w:szCs w:val="21"/>
        </w:rPr>
        <w:t>Activities which encourage children to express their ideas and thoughts which, at the same time, provide clear structures and time limits.</w:t>
      </w:r>
    </w:p>
    <w:p w:rsidR="000D6BF3" w:rsidRPr="005D6F32" w:rsidRDefault="000D6BF3" w:rsidP="00A77616">
      <w:pPr>
        <w:pStyle w:val="BodyText"/>
        <w:numPr>
          <w:ilvl w:val="0"/>
          <w:numId w:val="12"/>
        </w:numPr>
        <w:rPr>
          <w:sz w:val="21"/>
          <w:szCs w:val="21"/>
        </w:rPr>
      </w:pPr>
      <w:r w:rsidRPr="005D6F32">
        <w:rPr>
          <w:sz w:val="21"/>
          <w:szCs w:val="21"/>
        </w:rPr>
        <w:t>Activities which provide a variety of audiences for children’s talk and writing.</w:t>
      </w:r>
    </w:p>
    <w:p w:rsidR="000D6BF3" w:rsidRPr="005D6F32" w:rsidRDefault="000D6BF3" w:rsidP="00A77616">
      <w:pPr>
        <w:pStyle w:val="BodyText"/>
        <w:numPr>
          <w:ilvl w:val="0"/>
          <w:numId w:val="12"/>
        </w:numPr>
        <w:rPr>
          <w:sz w:val="21"/>
          <w:szCs w:val="21"/>
        </w:rPr>
      </w:pPr>
      <w:r w:rsidRPr="005D6F32">
        <w:rPr>
          <w:sz w:val="21"/>
          <w:szCs w:val="21"/>
        </w:rPr>
        <w:t>Activities which provide a range of opportunities for drama and role play.</w:t>
      </w:r>
    </w:p>
    <w:p w:rsidR="000D6BF3" w:rsidRPr="005D6F32" w:rsidRDefault="000D6BF3" w:rsidP="00A77616">
      <w:pPr>
        <w:pStyle w:val="BodyText"/>
        <w:numPr>
          <w:ilvl w:val="0"/>
          <w:numId w:val="12"/>
        </w:numPr>
        <w:rPr>
          <w:sz w:val="21"/>
          <w:szCs w:val="21"/>
        </w:rPr>
      </w:pPr>
      <w:r w:rsidRPr="005D6F32">
        <w:rPr>
          <w:sz w:val="21"/>
          <w:szCs w:val="21"/>
        </w:rPr>
        <w:t>Opportunities for children to use and extend their existing knowledge of media and develop critical reflection.</w:t>
      </w:r>
    </w:p>
    <w:p w:rsidR="000D6BF3" w:rsidRPr="005D6F32" w:rsidRDefault="000D6BF3" w:rsidP="00A77616">
      <w:pPr>
        <w:pStyle w:val="BodyText"/>
        <w:numPr>
          <w:ilvl w:val="0"/>
          <w:numId w:val="12"/>
        </w:numPr>
        <w:rPr>
          <w:sz w:val="21"/>
          <w:szCs w:val="21"/>
        </w:rPr>
      </w:pPr>
      <w:r w:rsidRPr="005D6F32">
        <w:rPr>
          <w:sz w:val="21"/>
          <w:szCs w:val="21"/>
        </w:rPr>
        <w:t>Activities which require children to use a wide range of fiction and non-fiction texts, for both enjoyment and research.</w:t>
      </w:r>
    </w:p>
    <w:p w:rsidR="000D6BF3" w:rsidRPr="005D6F32" w:rsidRDefault="000D6BF3" w:rsidP="00A77616">
      <w:pPr>
        <w:pStyle w:val="BodyText"/>
        <w:numPr>
          <w:ilvl w:val="0"/>
          <w:numId w:val="12"/>
        </w:numPr>
        <w:rPr>
          <w:sz w:val="21"/>
          <w:szCs w:val="21"/>
        </w:rPr>
      </w:pPr>
      <w:r w:rsidRPr="005D6F32">
        <w:rPr>
          <w:sz w:val="21"/>
          <w:szCs w:val="21"/>
        </w:rPr>
        <w:t>Activities that develop ICT skills.</w:t>
      </w:r>
    </w:p>
    <w:p w:rsidR="000D6BF3" w:rsidRPr="005D6F32" w:rsidRDefault="000D6BF3" w:rsidP="00A77616">
      <w:pPr>
        <w:pStyle w:val="BodyText"/>
        <w:numPr>
          <w:ilvl w:val="0"/>
          <w:numId w:val="12"/>
        </w:numPr>
        <w:rPr>
          <w:sz w:val="21"/>
          <w:szCs w:val="21"/>
        </w:rPr>
      </w:pPr>
      <w:r w:rsidRPr="005D6F32">
        <w:rPr>
          <w:sz w:val="21"/>
          <w:szCs w:val="21"/>
        </w:rPr>
        <w:t>Opportunities for cross curricular links with the foundation subjects; developing links and extending subject knowledge further.</w:t>
      </w:r>
    </w:p>
    <w:p w:rsidR="000D6BF3" w:rsidRPr="005D6F32" w:rsidRDefault="000D6BF3" w:rsidP="00A77616">
      <w:pPr>
        <w:pStyle w:val="BodyText"/>
        <w:numPr>
          <w:ilvl w:val="0"/>
          <w:numId w:val="12"/>
        </w:numPr>
        <w:rPr>
          <w:sz w:val="21"/>
          <w:szCs w:val="21"/>
        </w:rPr>
      </w:pPr>
      <w:r w:rsidRPr="005D6F32">
        <w:rPr>
          <w:sz w:val="21"/>
          <w:szCs w:val="21"/>
        </w:rPr>
        <w:t>Activities in which children produce individual or class books, anthologies, newspapers, play scripts etc.</w:t>
      </w:r>
    </w:p>
    <w:p w:rsidR="000D6BF3" w:rsidRPr="005D6F32" w:rsidRDefault="000D6BF3" w:rsidP="00A77616">
      <w:pPr>
        <w:pStyle w:val="BodyText"/>
        <w:numPr>
          <w:ilvl w:val="0"/>
          <w:numId w:val="12"/>
        </w:numPr>
        <w:rPr>
          <w:sz w:val="21"/>
          <w:szCs w:val="21"/>
        </w:rPr>
      </w:pPr>
      <w:r w:rsidRPr="005D6F32">
        <w:rPr>
          <w:sz w:val="21"/>
          <w:szCs w:val="21"/>
        </w:rPr>
        <w:t>Opportunities to read regularly to a teacher, other adults and other children.</w:t>
      </w:r>
    </w:p>
    <w:p w:rsidR="000D6BF3" w:rsidRPr="005D6F32" w:rsidRDefault="000D6BF3" w:rsidP="00A77616">
      <w:pPr>
        <w:pStyle w:val="BodyText"/>
        <w:numPr>
          <w:ilvl w:val="0"/>
          <w:numId w:val="12"/>
        </w:numPr>
        <w:rPr>
          <w:sz w:val="21"/>
          <w:szCs w:val="21"/>
        </w:rPr>
      </w:pPr>
      <w:r w:rsidRPr="005D6F32">
        <w:rPr>
          <w:sz w:val="21"/>
          <w:szCs w:val="21"/>
        </w:rPr>
        <w:t>Opportunities to discuss their reading and develop reading strategies including skimming, scanning</w:t>
      </w:r>
      <w:r w:rsidR="00F86CDF" w:rsidRPr="005D6F32">
        <w:rPr>
          <w:sz w:val="21"/>
          <w:szCs w:val="21"/>
        </w:rPr>
        <w:t xml:space="preserve"> and higher order reading strategies.</w:t>
      </w:r>
    </w:p>
    <w:p w:rsidR="00F86CDF" w:rsidRPr="005D6F32" w:rsidRDefault="00F86CDF" w:rsidP="00A77616">
      <w:pPr>
        <w:pStyle w:val="BodyText"/>
        <w:numPr>
          <w:ilvl w:val="0"/>
          <w:numId w:val="12"/>
        </w:numPr>
        <w:rPr>
          <w:sz w:val="21"/>
          <w:szCs w:val="21"/>
        </w:rPr>
      </w:pPr>
      <w:r w:rsidRPr="005D6F32">
        <w:rPr>
          <w:sz w:val="21"/>
          <w:szCs w:val="21"/>
        </w:rPr>
        <w:t>Opportunities to listen to a wide variety of literature, including stories from other cultures</w:t>
      </w:r>
      <w:r w:rsidR="000A07EF">
        <w:rPr>
          <w:sz w:val="21"/>
          <w:szCs w:val="21"/>
        </w:rPr>
        <w:t>, LGBT friendly texts</w:t>
      </w:r>
      <w:r w:rsidRPr="005D6F32">
        <w:rPr>
          <w:sz w:val="21"/>
          <w:szCs w:val="21"/>
        </w:rPr>
        <w:t xml:space="preserve"> and classic poetry.</w:t>
      </w:r>
    </w:p>
    <w:p w:rsidR="00F86CDF" w:rsidRPr="005D6F32" w:rsidRDefault="00F86CDF" w:rsidP="00A77616">
      <w:pPr>
        <w:pStyle w:val="BodyText"/>
        <w:numPr>
          <w:ilvl w:val="0"/>
          <w:numId w:val="12"/>
        </w:numPr>
        <w:rPr>
          <w:sz w:val="21"/>
          <w:szCs w:val="21"/>
        </w:rPr>
      </w:pPr>
      <w:r w:rsidRPr="005D6F32">
        <w:rPr>
          <w:sz w:val="21"/>
          <w:szCs w:val="21"/>
        </w:rPr>
        <w:t xml:space="preserve">Opportunities for silent reading and enjoyment of books, including special events throughout the year </w:t>
      </w:r>
      <w:r w:rsidR="00BF05F3" w:rsidRPr="005D6F32">
        <w:rPr>
          <w:sz w:val="21"/>
          <w:szCs w:val="21"/>
        </w:rPr>
        <w:t>e.g.</w:t>
      </w:r>
      <w:r w:rsidRPr="005D6F32">
        <w:rPr>
          <w:sz w:val="21"/>
          <w:szCs w:val="21"/>
        </w:rPr>
        <w:t>, Book week, book fairs, library visits etc.</w:t>
      </w:r>
    </w:p>
    <w:p w:rsidR="00F86CDF" w:rsidRPr="005D6F32" w:rsidRDefault="00F86CDF" w:rsidP="00A77616">
      <w:pPr>
        <w:pStyle w:val="BodyText"/>
        <w:numPr>
          <w:ilvl w:val="0"/>
          <w:numId w:val="12"/>
        </w:numPr>
        <w:rPr>
          <w:sz w:val="21"/>
          <w:szCs w:val="21"/>
        </w:rPr>
      </w:pPr>
      <w:r w:rsidRPr="005D6F32">
        <w:rPr>
          <w:sz w:val="21"/>
          <w:szCs w:val="21"/>
        </w:rPr>
        <w:t xml:space="preserve">Opportunities to write for a variety of purposes and audiences </w:t>
      </w:r>
      <w:r w:rsidR="00BF05F3" w:rsidRPr="005D6F32">
        <w:rPr>
          <w:sz w:val="21"/>
          <w:szCs w:val="21"/>
        </w:rPr>
        <w:t>e.g.</w:t>
      </w:r>
      <w:r w:rsidRPr="005D6F32">
        <w:rPr>
          <w:sz w:val="21"/>
          <w:szCs w:val="21"/>
        </w:rPr>
        <w:t>, class presentations, school newsletter, national competitions etc.</w:t>
      </w:r>
    </w:p>
    <w:p w:rsidR="00F86CDF" w:rsidRPr="005D6F32" w:rsidRDefault="00F86CDF" w:rsidP="00A77616">
      <w:pPr>
        <w:pStyle w:val="BodyText"/>
        <w:numPr>
          <w:ilvl w:val="0"/>
          <w:numId w:val="12"/>
        </w:numPr>
        <w:rPr>
          <w:sz w:val="21"/>
          <w:szCs w:val="21"/>
        </w:rPr>
      </w:pPr>
      <w:r w:rsidRPr="005D6F32">
        <w:rPr>
          <w:sz w:val="21"/>
          <w:szCs w:val="21"/>
        </w:rPr>
        <w:t>Activities which develop recognition of word families and spelling patterns, including investigative work and games.</w:t>
      </w:r>
    </w:p>
    <w:p w:rsidR="00F86CDF" w:rsidRPr="005D6F32" w:rsidRDefault="00F86CDF" w:rsidP="00A77616">
      <w:pPr>
        <w:pStyle w:val="BodyText"/>
        <w:numPr>
          <w:ilvl w:val="0"/>
          <w:numId w:val="12"/>
        </w:numPr>
        <w:rPr>
          <w:sz w:val="21"/>
          <w:szCs w:val="21"/>
        </w:rPr>
      </w:pPr>
      <w:r w:rsidRPr="005D6F32">
        <w:rPr>
          <w:sz w:val="21"/>
          <w:szCs w:val="21"/>
        </w:rPr>
        <w:t>Activities which encourage children to use dictionaries and thesauruses.</w:t>
      </w:r>
    </w:p>
    <w:p w:rsidR="005B6C39" w:rsidRDefault="00F86CDF" w:rsidP="00A77616">
      <w:pPr>
        <w:pStyle w:val="BodyText"/>
        <w:numPr>
          <w:ilvl w:val="0"/>
          <w:numId w:val="12"/>
        </w:numPr>
        <w:rPr>
          <w:sz w:val="21"/>
          <w:szCs w:val="21"/>
        </w:rPr>
      </w:pPr>
      <w:r w:rsidRPr="005D6F32">
        <w:rPr>
          <w:sz w:val="21"/>
          <w:szCs w:val="21"/>
        </w:rPr>
        <w:t xml:space="preserve">Activities which encourage legible, well presented handwriting by providing a purpose for high quality presentation of work. </w:t>
      </w:r>
    </w:p>
    <w:p w:rsidR="00264A8C" w:rsidRPr="005D6F32" w:rsidRDefault="00264A8C" w:rsidP="00264A8C">
      <w:pPr>
        <w:pStyle w:val="BodyText"/>
        <w:ind w:left="1080"/>
        <w:rPr>
          <w:sz w:val="21"/>
          <w:szCs w:val="21"/>
        </w:rPr>
      </w:pPr>
    </w:p>
    <w:p w:rsidR="006A6D18" w:rsidRPr="005D6F32" w:rsidRDefault="006A6D18" w:rsidP="00A77616">
      <w:pPr>
        <w:pStyle w:val="BodyText"/>
        <w:rPr>
          <w:b/>
          <w:bCs/>
          <w:sz w:val="21"/>
          <w:szCs w:val="21"/>
        </w:rPr>
      </w:pPr>
      <w:r w:rsidRPr="005D6F32">
        <w:rPr>
          <w:b/>
          <w:bCs/>
          <w:sz w:val="21"/>
          <w:szCs w:val="21"/>
        </w:rPr>
        <w:lastRenderedPageBreak/>
        <w:t xml:space="preserve">6. </w:t>
      </w:r>
      <w:r w:rsidR="00A77616" w:rsidRPr="005D6F32">
        <w:rPr>
          <w:b/>
          <w:bCs/>
          <w:sz w:val="21"/>
          <w:szCs w:val="21"/>
        </w:rPr>
        <w:tab/>
      </w:r>
      <w:r w:rsidRPr="005D6F32">
        <w:rPr>
          <w:b/>
          <w:bCs/>
          <w:sz w:val="21"/>
          <w:szCs w:val="21"/>
        </w:rPr>
        <w:t>Pupil’s Records of their work</w:t>
      </w:r>
    </w:p>
    <w:p w:rsidR="006A6D18" w:rsidRPr="005D6F32" w:rsidRDefault="006A6D18" w:rsidP="00A77616">
      <w:pPr>
        <w:pStyle w:val="BodyText"/>
        <w:ind w:firstLine="720"/>
        <w:rPr>
          <w:bCs/>
          <w:sz w:val="21"/>
          <w:szCs w:val="21"/>
        </w:rPr>
      </w:pPr>
      <w:r w:rsidRPr="005D6F32">
        <w:rPr>
          <w:bCs/>
          <w:sz w:val="21"/>
          <w:szCs w:val="21"/>
        </w:rPr>
        <w:t>The purposes for which pupils record their work include:</w:t>
      </w:r>
    </w:p>
    <w:p w:rsidR="006A6D18" w:rsidRPr="005D6F32" w:rsidRDefault="006A6D18" w:rsidP="00A77616">
      <w:pPr>
        <w:pStyle w:val="BodyText"/>
        <w:numPr>
          <w:ilvl w:val="0"/>
          <w:numId w:val="13"/>
        </w:numPr>
        <w:tabs>
          <w:tab w:val="clear" w:pos="360"/>
          <w:tab w:val="num" w:pos="1080"/>
        </w:tabs>
        <w:ind w:left="1080"/>
        <w:rPr>
          <w:bCs/>
          <w:sz w:val="21"/>
          <w:szCs w:val="21"/>
        </w:rPr>
      </w:pPr>
      <w:r w:rsidRPr="005D6F32">
        <w:rPr>
          <w:bCs/>
          <w:sz w:val="21"/>
          <w:szCs w:val="21"/>
        </w:rPr>
        <w:t>To help clarify their own thinking</w:t>
      </w:r>
    </w:p>
    <w:p w:rsidR="006A6D18" w:rsidRPr="005D6F32" w:rsidRDefault="006A6D18" w:rsidP="00A77616">
      <w:pPr>
        <w:pStyle w:val="BodyText"/>
        <w:numPr>
          <w:ilvl w:val="0"/>
          <w:numId w:val="13"/>
        </w:numPr>
        <w:ind w:left="1080"/>
        <w:rPr>
          <w:bCs/>
          <w:sz w:val="21"/>
          <w:szCs w:val="21"/>
        </w:rPr>
      </w:pPr>
      <w:r w:rsidRPr="005D6F32">
        <w:rPr>
          <w:bCs/>
          <w:sz w:val="21"/>
          <w:szCs w:val="21"/>
        </w:rPr>
        <w:t>To act as a note for future reference</w:t>
      </w:r>
    </w:p>
    <w:p w:rsidR="006A6D18" w:rsidRPr="005D6F32" w:rsidRDefault="006A6D18" w:rsidP="00A77616">
      <w:pPr>
        <w:pStyle w:val="BodyText"/>
        <w:numPr>
          <w:ilvl w:val="0"/>
          <w:numId w:val="13"/>
        </w:numPr>
        <w:ind w:left="1080"/>
        <w:rPr>
          <w:bCs/>
          <w:sz w:val="21"/>
          <w:szCs w:val="21"/>
        </w:rPr>
      </w:pPr>
      <w:r w:rsidRPr="005D6F32">
        <w:rPr>
          <w:bCs/>
          <w:sz w:val="21"/>
          <w:szCs w:val="21"/>
        </w:rPr>
        <w:t>To communicate with others</w:t>
      </w:r>
    </w:p>
    <w:p w:rsidR="006A6D18" w:rsidRPr="005D6F32" w:rsidRDefault="006A6D18" w:rsidP="00A77616">
      <w:pPr>
        <w:pStyle w:val="BodyText"/>
        <w:numPr>
          <w:ilvl w:val="0"/>
          <w:numId w:val="13"/>
        </w:numPr>
        <w:ind w:left="1080"/>
        <w:rPr>
          <w:bCs/>
          <w:sz w:val="21"/>
          <w:szCs w:val="21"/>
        </w:rPr>
      </w:pPr>
      <w:r w:rsidRPr="005D6F32">
        <w:rPr>
          <w:bCs/>
          <w:sz w:val="21"/>
          <w:szCs w:val="21"/>
        </w:rPr>
        <w:t>To provide evidence of their work</w:t>
      </w:r>
    </w:p>
    <w:p w:rsidR="006A6D18" w:rsidRDefault="006A6D18" w:rsidP="00A77616">
      <w:pPr>
        <w:pStyle w:val="BodyText"/>
        <w:numPr>
          <w:ilvl w:val="0"/>
          <w:numId w:val="13"/>
        </w:numPr>
        <w:ind w:left="1080"/>
        <w:rPr>
          <w:bCs/>
          <w:sz w:val="21"/>
          <w:szCs w:val="21"/>
        </w:rPr>
      </w:pPr>
      <w:r w:rsidRPr="005D6F32">
        <w:rPr>
          <w:bCs/>
          <w:sz w:val="21"/>
          <w:szCs w:val="21"/>
        </w:rPr>
        <w:t>As a stimulus to set personal targets</w:t>
      </w:r>
    </w:p>
    <w:p w:rsidR="000A07EF" w:rsidRPr="005D6F32" w:rsidRDefault="000A07EF" w:rsidP="00A77616">
      <w:pPr>
        <w:pStyle w:val="BodyText"/>
        <w:numPr>
          <w:ilvl w:val="0"/>
          <w:numId w:val="13"/>
        </w:numPr>
        <w:ind w:left="1080"/>
        <w:rPr>
          <w:bCs/>
          <w:sz w:val="21"/>
          <w:szCs w:val="21"/>
        </w:rPr>
      </w:pPr>
      <w:r>
        <w:rPr>
          <w:bCs/>
          <w:sz w:val="21"/>
          <w:szCs w:val="21"/>
        </w:rPr>
        <w:t>To allow the teacher to assess progress</w:t>
      </w:r>
      <w:r w:rsidR="00040E0A">
        <w:rPr>
          <w:bCs/>
          <w:sz w:val="21"/>
          <w:szCs w:val="21"/>
        </w:rPr>
        <w:t xml:space="preserve"> and to use this to inform planning</w:t>
      </w:r>
    </w:p>
    <w:p w:rsidR="006A6D18" w:rsidRPr="005D6F32" w:rsidRDefault="006A6D18" w:rsidP="00A77616">
      <w:pPr>
        <w:pStyle w:val="BodyText"/>
        <w:ind w:left="720"/>
        <w:rPr>
          <w:bCs/>
          <w:sz w:val="21"/>
          <w:szCs w:val="21"/>
        </w:rPr>
      </w:pPr>
    </w:p>
    <w:p w:rsidR="006A6D18" w:rsidRPr="005D6F32" w:rsidRDefault="006A6D18" w:rsidP="00A77616">
      <w:pPr>
        <w:pStyle w:val="BodyText"/>
        <w:ind w:left="720"/>
        <w:rPr>
          <w:bCs/>
          <w:sz w:val="21"/>
          <w:szCs w:val="21"/>
        </w:rPr>
      </w:pPr>
      <w:r w:rsidRPr="005D6F32">
        <w:rPr>
          <w:bCs/>
          <w:sz w:val="21"/>
          <w:szCs w:val="21"/>
        </w:rPr>
        <w:t>Recording can take different forms depending on the nature of the activity and can be:</w:t>
      </w:r>
    </w:p>
    <w:p w:rsidR="006A6D18" w:rsidRPr="005D6F32" w:rsidRDefault="006A6D18" w:rsidP="00A77616">
      <w:pPr>
        <w:pStyle w:val="BodyText"/>
        <w:numPr>
          <w:ilvl w:val="0"/>
          <w:numId w:val="14"/>
        </w:numPr>
        <w:ind w:left="1080"/>
        <w:rPr>
          <w:bCs/>
          <w:sz w:val="21"/>
          <w:szCs w:val="21"/>
        </w:rPr>
      </w:pPr>
      <w:r w:rsidRPr="005D6F32">
        <w:rPr>
          <w:bCs/>
          <w:sz w:val="21"/>
          <w:szCs w:val="21"/>
        </w:rPr>
        <w:t>Pictorial</w:t>
      </w:r>
    </w:p>
    <w:p w:rsidR="006A6D18" w:rsidRPr="005D6F32" w:rsidRDefault="006A6D18" w:rsidP="00A77616">
      <w:pPr>
        <w:pStyle w:val="BodyText"/>
        <w:numPr>
          <w:ilvl w:val="0"/>
          <w:numId w:val="14"/>
        </w:numPr>
        <w:ind w:left="1080"/>
        <w:rPr>
          <w:bCs/>
          <w:sz w:val="21"/>
          <w:szCs w:val="21"/>
        </w:rPr>
      </w:pPr>
      <w:r w:rsidRPr="005D6F32">
        <w:rPr>
          <w:bCs/>
          <w:sz w:val="21"/>
          <w:szCs w:val="21"/>
        </w:rPr>
        <w:t>Diagrammatic</w:t>
      </w:r>
    </w:p>
    <w:p w:rsidR="006A6D18" w:rsidRPr="005D6F32" w:rsidRDefault="006A6D18" w:rsidP="00A77616">
      <w:pPr>
        <w:pStyle w:val="BodyText"/>
        <w:numPr>
          <w:ilvl w:val="0"/>
          <w:numId w:val="14"/>
        </w:numPr>
        <w:ind w:left="1080"/>
        <w:rPr>
          <w:bCs/>
          <w:sz w:val="21"/>
          <w:szCs w:val="21"/>
        </w:rPr>
      </w:pPr>
      <w:r w:rsidRPr="005D6F32">
        <w:rPr>
          <w:bCs/>
          <w:sz w:val="21"/>
          <w:szCs w:val="21"/>
        </w:rPr>
        <w:t>Written</w:t>
      </w:r>
    </w:p>
    <w:p w:rsidR="006A6D18" w:rsidRPr="005D6F32" w:rsidRDefault="006A6D18" w:rsidP="00A77616">
      <w:pPr>
        <w:pStyle w:val="BodyText"/>
        <w:numPr>
          <w:ilvl w:val="0"/>
          <w:numId w:val="14"/>
        </w:numPr>
        <w:ind w:left="1080"/>
        <w:rPr>
          <w:bCs/>
          <w:sz w:val="21"/>
          <w:szCs w:val="21"/>
        </w:rPr>
      </w:pPr>
      <w:r w:rsidRPr="005D6F32">
        <w:rPr>
          <w:bCs/>
          <w:sz w:val="21"/>
          <w:szCs w:val="21"/>
        </w:rPr>
        <w:t>Oral</w:t>
      </w:r>
    </w:p>
    <w:p w:rsidR="006A6D18" w:rsidRPr="005D6F32" w:rsidRDefault="006A6D18" w:rsidP="00A77616">
      <w:pPr>
        <w:pStyle w:val="BodyText"/>
        <w:numPr>
          <w:ilvl w:val="0"/>
          <w:numId w:val="14"/>
        </w:numPr>
        <w:ind w:left="1080"/>
        <w:rPr>
          <w:bCs/>
          <w:sz w:val="21"/>
          <w:szCs w:val="21"/>
        </w:rPr>
      </w:pPr>
      <w:r w:rsidRPr="005D6F32">
        <w:rPr>
          <w:bCs/>
          <w:sz w:val="21"/>
          <w:szCs w:val="21"/>
        </w:rPr>
        <w:t>ICT based</w:t>
      </w:r>
    </w:p>
    <w:p w:rsidR="006A6D18" w:rsidRPr="005D6F32" w:rsidRDefault="006A6D18" w:rsidP="00A77616">
      <w:pPr>
        <w:pStyle w:val="BodyText"/>
        <w:ind w:left="720"/>
        <w:rPr>
          <w:bCs/>
          <w:sz w:val="21"/>
          <w:szCs w:val="21"/>
        </w:rPr>
      </w:pPr>
    </w:p>
    <w:p w:rsidR="005B6C39" w:rsidRPr="005D6F32" w:rsidRDefault="006A6D18" w:rsidP="00A77616">
      <w:pPr>
        <w:pStyle w:val="BodyText"/>
        <w:ind w:left="720"/>
        <w:rPr>
          <w:bCs/>
          <w:sz w:val="21"/>
          <w:szCs w:val="21"/>
        </w:rPr>
      </w:pPr>
      <w:r w:rsidRPr="005D6F32">
        <w:rPr>
          <w:bCs/>
          <w:sz w:val="21"/>
          <w:szCs w:val="21"/>
        </w:rPr>
        <w:t>Work wi</w:t>
      </w:r>
      <w:r w:rsidR="006E570D" w:rsidRPr="005D6F32">
        <w:rPr>
          <w:bCs/>
          <w:sz w:val="21"/>
          <w:szCs w:val="21"/>
        </w:rPr>
        <w:t>ll be stored in children’s VGP books,</w:t>
      </w:r>
      <w:r w:rsidRPr="005D6F32">
        <w:rPr>
          <w:bCs/>
          <w:sz w:val="21"/>
          <w:szCs w:val="21"/>
        </w:rPr>
        <w:t xml:space="preserve"> literacy books, </w:t>
      </w:r>
      <w:r w:rsidR="006E570D" w:rsidRPr="005D6F32">
        <w:rPr>
          <w:bCs/>
          <w:sz w:val="21"/>
          <w:szCs w:val="21"/>
        </w:rPr>
        <w:t>literacy folders</w:t>
      </w:r>
      <w:r w:rsidRPr="005D6F32">
        <w:rPr>
          <w:bCs/>
          <w:sz w:val="21"/>
          <w:szCs w:val="21"/>
        </w:rPr>
        <w:t>, computer folder</w:t>
      </w:r>
      <w:r w:rsidR="006E570D" w:rsidRPr="005D6F32">
        <w:rPr>
          <w:bCs/>
          <w:sz w:val="21"/>
          <w:szCs w:val="21"/>
        </w:rPr>
        <w:t>s</w:t>
      </w:r>
      <w:r w:rsidRPr="005D6F32">
        <w:rPr>
          <w:bCs/>
          <w:sz w:val="21"/>
          <w:szCs w:val="21"/>
        </w:rPr>
        <w:t>,</w:t>
      </w:r>
      <w:r w:rsidR="006E570D" w:rsidRPr="005D6F32">
        <w:rPr>
          <w:bCs/>
          <w:sz w:val="21"/>
          <w:szCs w:val="21"/>
        </w:rPr>
        <w:t xml:space="preserve"> reading records, guided reading books</w:t>
      </w:r>
      <w:r w:rsidR="005B6C39" w:rsidRPr="005D6F32">
        <w:rPr>
          <w:bCs/>
          <w:sz w:val="21"/>
          <w:szCs w:val="21"/>
        </w:rPr>
        <w:t xml:space="preserve"> and in </w:t>
      </w:r>
      <w:r w:rsidR="00942C56" w:rsidRPr="005D6F32">
        <w:rPr>
          <w:bCs/>
          <w:sz w:val="21"/>
          <w:szCs w:val="21"/>
        </w:rPr>
        <w:t xml:space="preserve">assessment </w:t>
      </w:r>
      <w:r w:rsidR="005B6C39" w:rsidRPr="005D6F32">
        <w:rPr>
          <w:bCs/>
          <w:sz w:val="21"/>
          <w:szCs w:val="21"/>
        </w:rPr>
        <w:t>portfolios.</w:t>
      </w:r>
    </w:p>
    <w:p w:rsidR="005E15D9" w:rsidRPr="005D6F32" w:rsidRDefault="005E15D9" w:rsidP="00A77616">
      <w:pPr>
        <w:pStyle w:val="BodyText"/>
        <w:rPr>
          <w:bCs/>
          <w:sz w:val="21"/>
          <w:szCs w:val="21"/>
        </w:rPr>
      </w:pPr>
    </w:p>
    <w:p w:rsidR="005B6C39" w:rsidRPr="005D6F32" w:rsidRDefault="005E15D9" w:rsidP="00A77616">
      <w:pPr>
        <w:rPr>
          <w:rFonts w:ascii="Arial" w:hAnsi="Arial" w:cs="Arial"/>
          <w:b/>
          <w:sz w:val="21"/>
          <w:szCs w:val="21"/>
        </w:rPr>
      </w:pPr>
      <w:r w:rsidRPr="005D6F32">
        <w:rPr>
          <w:rFonts w:ascii="Arial" w:hAnsi="Arial" w:cs="Arial"/>
          <w:b/>
          <w:sz w:val="21"/>
          <w:szCs w:val="21"/>
        </w:rPr>
        <w:t xml:space="preserve">7. </w:t>
      </w:r>
      <w:r w:rsidR="00202A37" w:rsidRPr="005D6F32">
        <w:rPr>
          <w:rFonts w:ascii="Arial" w:hAnsi="Arial" w:cs="Arial"/>
          <w:b/>
          <w:sz w:val="21"/>
          <w:szCs w:val="21"/>
        </w:rPr>
        <w:tab/>
      </w:r>
      <w:r w:rsidRPr="005D6F32">
        <w:rPr>
          <w:rFonts w:ascii="Arial" w:hAnsi="Arial" w:cs="Arial"/>
          <w:b/>
          <w:sz w:val="21"/>
          <w:szCs w:val="21"/>
        </w:rPr>
        <w:t>Cross Curricular Issues</w:t>
      </w:r>
    </w:p>
    <w:p w:rsidR="00670F1E" w:rsidRPr="005D6F32" w:rsidRDefault="00670F1E" w:rsidP="00202A37">
      <w:pPr>
        <w:ind w:left="720"/>
        <w:rPr>
          <w:rFonts w:ascii="Arial" w:hAnsi="Arial" w:cs="Arial"/>
          <w:sz w:val="21"/>
          <w:szCs w:val="21"/>
        </w:rPr>
      </w:pPr>
      <w:r w:rsidRPr="005D6F32">
        <w:rPr>
          <w:rFonts w:ascii="Arial" w:hAnsi="Arial" w:cs="Arial"/>
          <w:sz w:val="21"/>
          <w:szCs w:val="21"/>
        </w:rPr>
        <w:t xml:space="preserve">A broad and balanced curriculum will provide the stimulus for many activities in which language skills can be developed and extended. </w:t>
      </w:r>
    </w:p>
    <w:p w:rsidR="005E15D9" w:rsidRDefault="007510FC" w:rsidP="00202A37">
      <w:pPr>
        <w:ind w:left="720"/>
        <w:rPr>
          <w:rFonts w:ascii="Arial" w:hAnsi="Arial" w:cs="Arial"/>
          <w:sz w:val="21"/>
          <w:szCs w:val="21"/>
        </w:rPr>
      </w:pPr>
      <w:r>
        <w:rPr>
          <w:rFonts w:ascii="Arial" w:hAnsi="Arial" w:cs="Arial"/>
          <w:sz w:val="21"/>
          <w:szCs w:val="21"/>
        </w:rPr>
        <w:t>The English</w:t>
      </w:r>
      <w:r w:rsidR="00670F1E" w:rsidRPr="005D6F32">
        <w:rPr>
          <w:rFonts w:ascii="Arial" w:hAnsi="Arial" w:cs="Arial"/>
          <w:sz w:val="21"/>
          <w:szCs w:val="21"/>
        </w:rPr>
        <w:t xml:space="preserve"> medium term plans have been developed to incorporate cross curricular links with</w:t>
      </w:r>
      <w:r w:rsidR="00942C56" w:rsidRPr="005D6F32">
        <w:rPr>
          <w:rFonts w:ascii="Arial" w:hAnsi="Arial" w:cs="Arial"/>
          <w:sz w:val="21"/>
          <w:szCs w:val="21"/>
        </w:rPr>
        <w:t xml:space="preserve"> </w:t>
      </w:r>
      <w:r w:rsidR="006E570D" w:rsidRPr="005D6F32">
        <w:rPr>
          <w:rFonts w:ascii="Arial" w:hAnsi="Arial" w:cs="Arial"/>
          <w:sz w:val="21"/>
          <w:szCs w:val="21"/>
        </w:rPr>
        <w:t xml:space="preserve">some </w:t>
      </w:r>
      <w:r w:rsidR="00942C56" w:rsidRPr="005D6F32">
        <w:rPr>
          <w:rFonts w:ascii="Arial" w:hAnsi="Arial" w:cs="Arial"/>
          <w:sz w:val="21"/>
          <w:szCs w:val="21"/>
        </w:rPr>
        <w:t>foundation topics</w:t>
      </w:r>
      <w:r w:rsidR="00670F1E" w:rsidRPr="005D6F32">
        <w:rPr>
          <w:rFonts w:ascii="Arial" w:hAnsi="Arial" w:cs="Arial"/>
          <w:sz w:val="21"/>
          <w:szCs w:val="21"/>
        </w:rPr>
        <w:t>.</w:t>
      </w:r>
      <w:r w:rsidR="000A07EF">
        <w:rPr>
          <w:rFonts w:ascii="Arial" w:hAnsi="Arial" w:cs="Arial"/>
          <w:sz w:val="21"/>
          <w:szCs w:val="21"/>
        </w:rPr>
        <w:t xml:space="preserve"> It is also expected that children write to a high standard in their foundation lessons, applying the knowledge and skills they have from their English lessons</w:t>
      </w:r>
      <w:r>
        <w:rPr>
          <w:rFonts w:ascii="Arial" w:hAnsi="Arial" w:cs="Arial"/>
          <w:sz w:val="21"/>
          <w:szCs w:val="21"/>
        </w:rPr>
        <w:t xml:space="preserve"> and practising their basic skills</w:t>
      </w:r>
      <w:r w:rsidR="000A07EF">
        <w:rPr>
          <w:rFonts w:ascii="Arial" w:hAnsi="Arial" w:cs="Arial"/>
          <w:sz w:val="21"/>
          <w:szCs w:val="21"/>
        </w:rPr>
        <w:t>.</w:t>
      </w:r>
    </w:p>
    <w:p w:rsidR="00040E0A" w:rsidRPr="005D6F32" w:rsidRDefault="00040E0A" w:rsidP="00202A37">
      <w:pPr>
        <w:ind w:left="720"/>
        <w:rPr>
          <w:rFonts w:ascii="Arial" w:hAnsi="Arial" w:cs="Arial"/>
          <w:sz w:val="21"/>
          <w:szCs w:val="21"/>
        </w:rPr>
      </w:pPr>
      <w:r>
        <w:rPr>
          <w:rFonts w:ascii="Arial" w:hAnsi="Arial" w:cs="Arial"/>
          <w:sz w:val="21"/>
          <w:szCs w:val="21"/>
        </w:rPr>
        <w:t>Basic skills are one of the three main curriculum intentions and so must be a focus in all lessons.</w:t>
      </w:r>
    </w:p>
    <w:p w:rsidR="00670F1E" w:rsidRPr="005D6F32" w:rsidRDefault="00670F1E" w:rsidP="00A77616">
      <w:pPr>
        <w:rPr>
          <w:rFonts w:ascii="Arial" w:hAnsi="Arial" w:cs="Arial"/>
          <w:sz w:val="21"/>
          <w:szCs w:val="21"/>
        </w:rPr>
      </w:pPr>
    </w:p>
    <w:p w:rsidR="00670F1E" w:rsidRPr="005D6F32" w:rsidRDefault="00670F1E" w:rsidP="00A77616">
      <w:pPr>
        <w:tabs>
          <w:tab w:val="left" w:pos="7501"/>
        </w:tabs>
        <w:rPr>
          <w:rFonts w:ascii="Arial" w:hAnsi="Arial" w:cs="Arial"/>
          <w:b/>
          <w:sz w:val="21"/>
          <w:szCs w:val="21"/>
        </w:rPr>
      </w:pPr>
      <w:r w:rsidRPr="005D6F32">
        <w:rPr>
          <w:rFonts w:ascii="Arial" w:hAnsi="Arial" w:cs="Arial"/>
          <w:b/>
          <w:sz w:val="21"/>
          <w:szCs w:val="21"/>
        </w:rPr>
        <w:t xml:space="preserve">8. </w:t>
      </w:r>
      <w:r w:rsidR="00202A37" w:rsidRPr="005D6F32">
        <w:rPr>
          <w:rFonts w:ascii="Arial" w:hAnsi="Arial" w:cs="Arial"/>
          <w:b/>
          <w:sz w:val="21"/>
          <w:szCs w:val="21"/>
        </w:rPr>
        <w:t xml:space="preserve">         </w:t>
      </w:r>
      <w:r w:rsidRPr="005D6F32">
        <w:rPr>
          <w:rFonts w:ascii="Arial" w:hAnsi="Arial" w:cs="Arial"/>
          <w:b/>
          <w:sz w:val="21"/>
          <w:szCs w:val="21"/>
        </w:rPr>
        <w:t>Assessment</w:t>
      </w:r>
    </w:p>
    <w:p w:rsidR="002D141F" w:rsidRPr="005D6F32" w:rsidRDefault="002D141F" w:rsidP="00202A37">
      <w:pPr>
        <w:tabs>
          <w:tab w:val="left" w:pos="7501"/>
        </w:tabs>
        <w:ind w:left="720"/>
        <w:rPr>
          <w:rFonts w:ascii="Arial" w:hAnsi="Arial" w:cs="Arial"/>
          <w:sz w:val="21"/>
          <w:szCs w:val="21"/>
        </w:rPr>
      </w:pPr>
      <w:r w:rsidRPr="005D6F32">
        <w:rPr>
          <w:rFonts w:ascii="Arial" w:hAnsi="Arial" w:cs="Arial"/>
          <w:sz w:val="21"/>
          <w:szCs w:val="21"/>
        </w:rPr>
        <w:t>The assessment of English will have two purposes. Firstly, to inform the teacher and others of a child’s progress. Secondly, to help the teacher plan for progression for each child.</w:t>
      </w:r>
    </w:p>
    <w:p w:rsidR="002D141F" w:rsidRPr="005D6F32" w:rsidRDefault="002D141F" w:rsidP="00202A37">
      <w:pPr>
        <w:tabs>
          <w:tab w:val="left" w:pos="7501"/>
        </w:tabs>
        <w:ind w:left="720"/>
        <w:rPr>
          <w:rFonts w:ascii="Arial" w:hAnsi="Arial" w:cs="Arial"/>
          <w:sz w:val="21"/>
          <w:szCs w:val="21"/>
        </w:rPr>
      </w:pPr>
    </w:p>
    <w:p w:rsidR="00942C56" w:rsidRPr="005D6F32" w:rsidRDefault="002D141F" w:rsidP="00202A37">
      <w:pPr>
        <w:tabs>
          <w:tab w:val="left" w:pos="7501"/>
        </w:tabs>
        <w:ind w:left="720"/>
        <w:rPr>
          <w:rFonts w:ascii="Arial" w:hAnsi="Arial" w:cs="Arial"/>
          <w:sz w:val="21"/>
          <w:szCs w:val="21"/>
        </w:rPr>
      </w:pPr>
      <w:r w:rsidRPr="005D6F32">
        <w:rPr>
          <w:rFonts w:ascii="Arial" w:hAnsi="Arial" w:cs="Arial"/>
          <w:sz w:val="21"/>
          <w:szCs w:val="21"/>
        </w:rPr>
        <w:t xml:space="preserve">There are various ways in which information is collected. </w:t>
      </w:r>
      <w:r w:rsidR="00942C56" w:rsidRPr="005D6F32">
        <w:rPr>
          <w:rFonts w:ascii="Arial" w:hAnsi="Arial" w:cs="Arial"/>
          <w:sz w:val="21"/>
          <w:szCs w:val="21"/>
        </w:rPr>
        <w:t xml:space="preserve">There are </w:t>
      </w:r>
      <w:r w:rsidR="002C679F" w:rsidRPr="005D6F32">
        <w:rPr>
          <w:rFonts w:ascii="Arial" w:hAnsi="Arial" w:cs="Arial"/>
          <w:sz w:val="21"/>
          <w:szCs w:val="21"/>
        </w:rPr>
        <w:t xml:space="preserve">formal reading and spelling </w:t>
      </w:r>
      <w:r w:rsidRPr="005D6F32">
        <w:rPr>
          <w:rFonts w:ascii="Arial" w:hAnsi="Arial" w:cs="Arial"/>
          <w:sz w:val="21"/>
          <w:szCs w:val="21"/>
        </w:rPr>
        <w:t>tests,</w:t>
      </w:r>
      <w:r w:rsidR="002C679F" w:rsidRPr="005D6F32">
        <w:rPr>
          <w:rFonts w:ascii="Arial" w:hAnsi="Arial" w:cs="Arial"/>
          <w:sz w:val="21"/>
          <w:szCs w:val="21"/>
        </w:rPr>
        <w:t xml:space="preserve"> carried out at the beginning and end of each academic year,</w:t>
      </w:r>
      <w:r w:rsidRPr="005D6F32">
        <w:rPr>
          <w:rFonts w:ascii="Arial" w:hAnsi="Arial" w:cs="Arial"/>
          <w:sz w:val="21"/>
          <w:szCs w:val="21"/>
        </w:rPr>
        <w:t xml:space="preserve"> where information is gathered whilst children are tackling carefully devised tasks, under controlled conditions</w:t>
      </w:r>
      <w:r w:rsidR="00942C56" w:rsidRPr="005D6F32">
        <w:rPr>
          <w:rFonts w:ascii="Arial" w:hAnsi="Arial" w:cs="Arial"/>
          <w:sz w:val="21"/>
          <w:szCs w:val="21"/>
        </w:rPr>
        <w:t>.</w:t>
      </w:r>
      <w:r w:rsidR="006E570D" w:rsidRPr="005D6F32">
        <w:rPr>
          <w:rFonts w:ascii="Arial" w:hAnsi="Arial" w:cs="Arial"/>
          <w:sz w:val="21"/>
          <w:szCs w:val="21"/>
        </w:rPr>
        <w:t xml:space="preserve"> These scores are reported to parents at the first parent’s evening of the year and in the end of year report.</w:t>
      </w:r>
    </w:p>
    <w:p w:rsidR="00942C56" w:rsidRPr="005D6F32" w:rsidRDefault="00942C56" w:rsidP="00202A37">
      <w:pPr>
        <w:tabs>
          <w:tab w:val="left" w:pos="7501"/>
        </w:tabs>
        <w:ind w:left="720"/>
        <w:rPr>
          <w:rFonts w:ascii="Arial" w:hAnsi="Arial" w:cs="Arial"/>
          <w:sz w:val="21"/>
          <w:szCs w:val="21"/>
        </w:rPr>
      </w:pPr>
      <w:r w:rsidRPr="005D6F32">
        <w:rPr>
          <w:rFonts w:ascii="Arial" w:hAnsi="Arial" w:cs="Arial"/>
          <w:sz w:val="21"/>
          <w:szCs w:val="21"/>
        </w:rPr>
        <w:t xml:space="preserve">Children’s writing is </w:t>
      </w:r>
      <w:r w:rsidR="006E570D" w:rsidRPr="005D6F32">
        <w:rPr>
          <w:rFonts w:ascii="Arial" w:hAnsi="Arial" w:cs="Arial"/>
          <w:sz w:val="21"/>
          <w:szCs w:val="21"/>
        </w:rPr>
        <w:t xml:space="preserve">moderated </w:t>
      </w:r>
      <w:r w:rsidR="00360ACE">
        <w:rPr>
          <w:rFonts w:ascii="Arial" w:hAnsi="Arial" w:cs="Arial"/>
          <w:sz w:val="21"/>
          <w:szCs w:val="21"/>
        </w:rPr>
        <w:t>every term</w:t>
      </w:r>
      <w:r w:rsidRPr="005D6F32">
        <w:rPr>
          <w:rFonts w:ascii="Arial" w:hAnsi="Arial" w:cs="Arial"/>
          <w:sz w:val="21"/>
          <w:szCs w:val="21"/>
        </w:rPr>
        <w:t>, or in the case of Year 6 pupils-every half term. Personal targets are set from this, to advise children how they can</w:t>
      </w:r>
      <w:r w:rsidR="006E570D" w:rsidRPr="005D6F32">
        <w:rPr>
          <w:rFonts w:ascii="Arial" w:hAnsi="Arial" w:cs="Arial"/>
          <w:sz w:val="21"/>
          <w:szCs w:val="21"/>
        </w:rPr>
        <w:t xml:space="preserve"> improve their writing</w:t>
      </w:r>
      <w:r w:rsidRPr="005D6F32">
        <w:rPr>
          <w:rFonts w:ascii="Arial" w:hAnsi="Arial" w:cs="Arial"/>
          <w:sz w:val="21"/>
          <w:szCs w:val="21"/>
        </w:rPr>
        <w:t>.</w:t>
      </w:r>
      <w:r w:rsidR="006E570D" w:rsidRPr="005D6F32">
        <w:rPr>
          <w:rFonts w:ascii="Arial" w:hAnsi="Arial" w:cs="Arial"/>
          <w:sz w:val="21"/>
          <w:szCs w:val="21"/>
        </w:rPr>
        <w:t xml:space="preserve"> </w:t>
      </w:r>
    </w:p>
    <w:p w:rsidR="00202A37" w:rsidRPr="005D6F32" w:rsidRDefault="00202A37" w:rsidP="00202A37">
      <w:pPr>
        <w:tabs>
          <w:tab w:val="left" w:pos="7501"/>
        </w:tabs>
        <w:ind w:left="720"/>
        <w:rPr>
          <w:rFonts w:ascii="Arial" w:hAnsi="Arial" w:cs="Arial"/>
          <w:sz w:val="21"/>
          <w:szCs w:val="21"/>
        </w:rPr>
      </w:pPr>
    </w:p>
    <w:p w:rsidR="006E570D" w:rsidRPr="005D6F32" w:rsidRDefault="00942C56" w:rsidP="00202A37">
      <w:pPr>
        <w:tabs>
          <w:tab w:val="left" w:pos="7501"/>
        </w:tabs>
        <w:ind w:left="720"/>
        <w:rPr>
          <w:rFonts w:ascii="Arial" w:hAnsi="Arial" w:cs="Arial"/>
          <w:sz w:val="21"/>
          <w:szCs w:val="21"/>
        </w:rPr>
      </w:pPr>
      <w:r w:rsidRPr="005D6F32">
        <w:rPr>
          <w:rFonts w:ascii="Arial" w:hAnsi="Arial" w:cs="Arial"/>
          <w:sz w:val="21"/>
          <w:szCs w:val="21"/>
        </w:rPr>
        <w:t xml:space="preserve">Children are assessed against </w:t>
      </w:r>
      <w:r w:rsidR="006E570D" w:rsidRPr="005D6F32">
        <w:rPr>
          <w:rFonts w:ascii="Arial" w:hAnsi="Arial" w:cs="Arial"/>
          <w:sz w:val="21"/>
          <w:szCs w:val="21"/>
        </w:rPr>
        <w:t xml:space="preserve">the national curriculum objectives </w:t>
      </w:r>
      <w:r w:rsidRPr="005D6F32">
        <w:rPr>
          <w:rFonts w:ascii="Arial" w:hAnsi="Arial" w:cs="Arial"/>
          <w:sz w:val="21"/>
          <w:szCs w:val="21"/>
        </w:rPr>
        <w:t>in guided reading sessions</w:t>
      </w:r>
      <w:r w:rsidR="006E570D" w:rsidRPr="005D6F32">
        <w:rPr>
          <w:rFonts w:ascii="Arial" w:hAnsi="Arial" w:cs="Arial"/>
          <w:sz w:val="21"/>
          <w:szCs w:val="21"/>
        </w:rPr>
        <w:t>. They are also expected to quiz on their accelerated reading book weekly. Scores are monitored weekly by the Library Manager.</w:t>
      </w:r>
    </w:p>
    <w:p w:rsidR="002D141F" w:rsidRPr="005D6F32" w:rsidRDefault="006E570D" w:rsidP="00202A37">
      <w:pPr>
        <w:tabs>
          <w:tab w:val="left" w:pos="7501"/>
        </w:tabs>
        <w:ind w:left="720"/>
        <w:rPr>
          <w:rFonts w:ascii="Arial" w:hAnsi="Arial" w:cs="Arial"/>
          <w:sz w:val="21"/>
          <w:szCs w:val="21"/>
        </w:rPr>
      </w:pPr>
      <w:r w:rsidRPr="005D6F32">
        <w:rPr>
          <w:rFonts w:ascii="Arial" w:hAnsi="Arial" w:cs="Arial"/>
          <w:sz w:val="21"/>
          <w:szCs w:val="21"/>
        </w:rPr>
        <w:t>Each domain (Spoken Language, Reading and Writing ) is assessed every term. Data is reco</w:t>
      </w:r>
      <w:r w:rsidR="00040E0A">
        <w:rPr>
          <w:rFonts w:ascii="Arial" w:hAnsi="Arial" w:cs="Arial"/>
          <w:sz w:val="21"/>
          <w:szCs w:val="21"/>
        </w:rPr>
        <w:t>rded on the school’s electronic tracking system</w:t>
      </w:r>
      <w:r w:rsidRPr="005D6F32">
        <w:rPr>
          <w:rFonts w:ascii="Arial" w:hAnsi="Arial" w:cs="Arial"/>
          <w:sz w:val="21"/>
          <w:szCs w:val="21"/>
        </w:rPr>
        <w:t xml:space="preserve"> and discussed at a review meeting with the Assessment Co-ordinator.</w:t>
      </w:r>
    </w:p>
    <w:p w:rsidR="002D141F" w:rsidRPr="005D6F32" w:rsidRDefault="002D141F" w:rsidP="00A77616">
      <w:pPr>
        <w:rPr>
          <w:rFonts w:ascii="Arial" w:hAnsi="Arial" w:cs="Arial"/>
          <w:sz w:val="21"/>
          <w:szCs w:val="21"/>
        </w:rPr>
      </w:pPr>
    </w:p>
    <w:p w:rsidR="002D141F" w:rsidRPr="005D6F32" w:rsidRDefault="002D141F" w:rsidP="00A77616">
      <w:pPr>
        <w:rPr>
          <w:rFonts w:ascii="Arial" w:hAnsi="Arial" w:cs="Arial"/>
          <w:b/>
          <w:sz w:val="21"/>
          <w:szCs w:val="21"/>
        </w:rPr>
      </w:pPr>
      <w:r w:rsidRPr="005D6F32">
        <w:rPr>
          <w:rFonts w:ascii="Arial" w:hAnsi="Arial" w:cs="Arial"/>
          <w:b/>
          <w:sz w:val="21"/>
          <w:szCs w:val="21"/>
        </w:rPr>
        <w:t xml:space="preserve">9. </w:t>
      </w:r>
      <w:r w:rsidR="00202A37" w:rsidRPr="005D6F32">
        <w:rPr>
          <w:rFonts w:ascii="Arial" w:hAnsi="Arial" w:cs="Arial"/>
          <w:b/>
          <w:sz w:val="21"/>
          <w:szCs w:val="21"/>
        </w:rPr>
        <w:tab/>
      </w:r>
      <w:r w:rsidRPr="005D6F32">
        <w:rPr>
          <w:rFonts w:ascii="Arial" w:hAnsi="Arial" w:cs="Arial"/>
          <w:b/>
          <w:sz w:val="21"/>
          <w:szCs w:val="21"/>
        </w:rPr>
        <w:t>Recording Pupils’ Progress</w:t>
      </w:r>
    </w:p>
    <w:p w:rsidR="00A36C8D" w:rsidRPr="005D6F32" w:rsidRDefault="00A36C8D" w:rsidP="00202A37">
      <w:pPr>
        <w:ind w:left="720"/>
        <w:rPr>
          <w:rFonts w:ascii="Arial" w:hAnsi="Arial" w:cs="Arial"/>
          <w:sz w:val="21"/>
          <w:szCs w:val="21"/>
        </w:rPr>
      </w:pPr>
      <w:r w:rsidRPr="005D6F32">
        <w:rPr>
          <w:rFonts w:ascii="Arial" w:hAnsi="Arial" w:cs="Arial"/>
          <w:sz w:val="21"/>
          <w:szCs w:val="21"/>
        </w:rPr>
        <w:t>At the beginning of the school year and at the</w:t>
      </w:r>
      <w:r w:rsidR="002C679F" w:rsidRPr="005D6F32">
        <w:rPr>
          <w:rFonts w:ascii="Arial" w:hAnsi="Arial" w:cs="Arial"/>
          <w:sz w:val="21"/>
          <w:szCs w:val="21"/>
        </w:rPr>
        <w:t xml:space="preserve"> end of the school year, reading and spelling</w:t>
      </w:r>
      <w:r w:rsidRPr="005D6F32">
        <w:rPr>
          <w:rFonts w:ascii="Arial" w:hAnsi="Arial" w:cs="Arial"/>
          <w:sz w:val="21"/>
          <w:szCs w:val="21"/>
        </w:rPr>
        <w:t xml:space="preserve"> tests will be administered to map the progress of the children. Class teachers will record these results</w:t>
      </w:r>
      <w:r w:rsidR="00360ACE">
        <w:rPr>
          <w:rFonts w:ascii="Arial" w:hAnsi="Arial" w:cs="Arial"/>
          <w:sz w:val="21"/>
          <w:szCs w:val="21"/>
        </w:rPr>
        <w:t xml:space="preserve"> on the school’s tracking system</w:t>
      </w:r>
      <w:r w:rsidRPr="005D6F32">
        <w:rPr>
          <w:rFonts w:ascii="Arial" w:hAnsi="Arial" w:cs="Arial"/>
          <w:sz w:val="21"/>
          <w:szCs w:val="21"/>
        </w:rPr>
        <w:t>.</w:t>
      </w:r>
    </w:p>
    <w:p w:rsidR="00A36C8D" w:rsidRPr="005D6F32" w:rsidRDefault="00A36C8D" w:rsidP="00202A37">
      <w:pPr>
        <w:ind w:left="720"/>
        <w:rPr>
          <w:rFonts w:ascii="Arial" w:hAnsi="Arial" w:cs="Arial"/>
          <w:sz w:val="21"/>
          <w:szCs w:val="21"/>
        </w:rPr>
      </w:pPr>
    </w:p>
    <w:p w:rsidR="00A36C8D" w:rsidRPr="005D6F32" w:rsidRDefault="00360ACE" w:rsidP="00202A37">
      <w:pPr>
        <w:ind w:left="720"/>
        <w:rPr>
          <w:rFonts w:ascii="Arial" w:hAnsi="Arial" w:cs="Arial"/>
          <w:sz w:val="21"/>
          <w:szCs w:val="21"/>
        </w:rPr>
      </w:pPr>
      <w:r>
        <w:rPr>
          <w:rFonts w:ascii="Arial" w:hAnsi="Arial" w:cs="Arial"/>
          <w:sz w:val="21"/>
          <w:szCs w:val="21"/>
        </w:rPr>
        <w:t>Every term</w:t>
      </w:r>
      <w:r w:rsidR="000C41F8" w:rsidRPr="005D6F32">
        <w:rPr>
          <w:rFonts w:ascii="Arial" w:hAnsi="Arial" w:cs="Arial"/>
          <w:sz w:val="21"/>
          <w:szCs w:val="21"/>
        </w:rPr>
        <w:t>, teaching staff moderate a portfo</w:t>
      </w:r>
      <w:r>
        <w:rPr>
          <w:rFonts w:ascii="Arial" w:hAnsi="Arial" w:cs="Arial"/>
          <w:sz w:val="21"/>
          <w:szCs w:val="21"/>
        </w:rPr>
        <w:t>lio of the children’s work against the national curriculum objectives</w:t>
      </w:r>
      <w:r w:rsidR="006E570D" w:rsidRPr="005D6F32">
        <w:rPr>
          <w:rFonts w:ascii="Arial" w:hAnsi="Arial" w:cs="Arial"/>
          <w:sz w:val="21"/>
          <w:szCs w:val="21"/>
        </w:rPr>
        <w:t>. The por</w:t>
      </w:r>
      <w:r>
        <w:rPr>
          <w:rFonts w:ascii="Arial" w:hAnsi="Arial" w:cs="Arial"/>
          <w:sz w:val="21"/>
          <w:szCs w:val="21"/>
        </w:rPr>
        <w:t>t</w:t>
      </w:r>
      <w:r w:rsidR="006E570D" w:rsidRPr="005D6F32">
        <w:rPr>
          <w:rFonts w:ascii="Arial" w:hAnsi="Arial" w:cs="Arial"/>
          <w:sz w:val="21"/>
          <w:szCs w:val="21"/>
        </w:rPr>
        <w:t>folio consists of a variety of genre based written tasks</w:t>
      </w:r>
      <w:r w:rsidR="000C41F8" w:rsidRPr="005D6F32">
        <w:rPr>
          <w:rFonts w:ascii="Arial" w:hAnsi="Arial" w:cs="Arial"/>
          <w:sz w:val="21"/>
          <w:szCs w:val="21"/>
        </w:rPr>
        <w:t xml:space="preserve">. </w:t>
      </w:r>
    </w:p>
    <w:p w:rsidR="00F92582" w:rsidRPr="005D6F32" w:rsidRDefault="00F92582" w:rsidP="00202A37">
      <w:pPr>
        <w:ind w:left="720"/>
        <w:rPr>
          <w:rFonts w:ascii="Arial" w:hAnsi="Arial" w:cs="Arial"/>
          <w:sz w:val="21"/>
          <w:szCs w:val="21"/>
        </w:rPr>
      </w:pPr>
    </w:p>
    <w:p w:rsidR="00F92582" w:rsidRDefault="00F92582" w:rsidP="00202A37">
      <w:pPr>
        <w:ind w:left="720"/>
        <w:rPr>
          <w:rFonts w:ascii="Arial" w:hAnsi="Arial" w:cs="Arial"/>
          <w:sz w:val="21"/>
          <w:szCs w:val="21"/>
        </w:rPr>
      </w:pPr>
      <w:r w:rsidRPr="005D6F32">
        <w:rPr>
          <w:rFonts w:ascii="Arial" w:hAnsi="Arial" w:cs="Arial"/>
          <w:sz w:val="21"/>
          <w:szCs w:val="21"/>
        </w:rPr>
        <w:t>At the end o</w:t>
      </w:r>
      <w:r w:rsidR="002C679F" w:rsidRPr="005D6F32">
        <w:rPr>
          <w:rFonts w:ascii="Arial" w:hAnsi="Arial" w:cs="Arial"/>
          <w:sz w:val="21"/>
          <w:szCs w:val="21"/>
        </w:rPr>
        <w:t>f each school year</w:t>
      </w:r>
      <w:r w:rsidR="000C41F8" w:rsidRPr="005D6F32">
        <w:rPr>
          <w:rFonts w:ascii="Arial" w:hAnsi="Arial" w:cs="Arial"/>
          <w:sz w:val="21"/>
          <w:szCs w:val="21"/>
        </w:rPr>
        <w:t>,</w:t>
      </w:r>
      <w:r w:rsidR="002C679F" w:rsidRPr="005D6F32">
        <w:rPr>
          <w:rFonts w:ascii="Arial" w:hAnsi="Arial" w:cs="Arial"/>
          <w:sz w:val="21"/>
          <w:szCs w:val="21"/>
        </w:rPr>
        <w:t xml:space="preserve"> the children’s </w:t>
      </w:r>
      <w:r w:rsidR="001619D7" w:rsidRPr="005D6F32">
        <w:rPr>
          <w:rFonts w:ascii="Arial" w:hAnsi="Arial" w:cs="Arial"/>
          <w:sz w:val="21"/>
          <w:szCs w:val="21"/>
        </w:rPr>
        <w:t xml:space="preserve">portfolios </w:t>
      </w:r>
      <w:r w:rsidR="002C679F" w:rsidRPr="005D6F32">
        <w:rPr>
          <w:rFonts w:ascii="Arial" w:hAnsi="Arial" w:cs="Arial"/>
          <w:sz w:val="21"/>
          <w:szCs w:val="21"/>
        </w:rPr>
        <w:t xml:space="preserve">are </w:t>
      </w:r>
      <w:r w:rsidRPr="005D6F32">
        <w:rPr>
          <w:rFonts w:ascii="Arial" w:hAnsi="Arial" w:cs="Arial"/>
          <w:sz w:val="21"/>
          <w:szCs w:val="21"/>
        </w:rPr>
        <w:t>passed on to the ch</w:t>
      </w:r>
      <w:r w:rsidR="002C679F" w:rsidRPr="005D6F32">
        <w:rPr>
          <w:rFonts w:ascii="Arial" w:hAnsi="Arial" w:cs="Arial"/>
          <w:sz w:val="21"/>
          <w:szCs w:val="21"/>
        </w:rPr>
        <w:t>ild’s next teacher. This provides evidence of</w:t>
      </w:r>
      <w:r w:rsidRPr="005D6F32">
        <w:rPr>
          <w:rFonts w:ascii="Arial" w:hAnsi="Arial" w:cs="Arial"/>
          <w:sz w:val="21"/>
          <w:szCs w:val="21"/>
        </w:rPr>
        <w:t xml:space="preserve"> the child’s progress and is a reference point for the new teacher to plan and work from.</w:t>
      </w:r>
    </w:p>
    <w:p w:rsidR="00360ACE" w:rsidRDefault="00360ACE" w:rsidP="00202A37">
      <w:pPr>
        <w:ind w:left="720"/>
        <w:rPr>
          <w:rFonts w:ascii="Arial" w:hAnsi="Arial" w:cs="Arial"/>
          <w:sz w:val="21"/>
          <w:szCs w:val="21"/>
        </w:rPr>
      </w:pPr>
    </w:p>
    <w:p w:rsidR="002D141F" w:rsidRPr="005D6F32" w:rsidRDefault="00A36C8D" w:rsidP="00A77616">
      <w:pPr>
        <w:rPr>
          <w:rFonts w:ascii="Arial" w:hAnsi="Arial" w:cs="Arial"/>
          <w:b/>
          <w:sz w:val="21"/>
          <w:szCs w:val="21"/>
        </w:rPr>
      </w:pPr>
      <w:r w:rsidRPr="005D6F32">
        <w:rPr>
          <w:rFonts w:ascii="Arial" w:hAnsi="Arial" w:cs="Arial"/>
          <w:b/>
          <w:sz w:val="21"/>
          <w:szCs w:val="21"/>
        </w:rPr>
        <w:t xml:space="preserve">10. </w:t>
      </w:r>
      <w:r w:rsidR="00202A37" w:rsidRPr="005D6F32">
        <w:rPr>
          <w:rFonts w:ascii="Arial" w:hAnsi="Arial" w:cs="Arial"/>
          <w:b/>
          <w:sz w:val="21"/>
          <w:szCs w:val="21"/>
        </w:rPr>
        <w:tab/>
      </w:r>
      <w:r w:rsidRPr="005D6F32">
        <w:rPr>
          <w:rFonts w:ascii="Arial" w:hAnsi="Arial" w:cs="Arial"/>
          <w:b/>
          <w:sz w:val="21"/>
          <w:szCs w:val="21"/>
        </w:rPr>
        <w:t>Staffing and Resources</w:t>
      </w:r>
    </w:p>
    <w:p w:rsidR="00040E0A" w:rsidRDefault="00040E0A" w:rsidP="00202A37">
      <w:pPr>
        <w:ind w:left="720"/>
        <w:rPr>
          <w:rFonts w:ascii="Arial" w:hAnsi="Arial" w:cs="Arial"/>
          <w:sz w:val="21"/>
          <w:szCs w:val="21"/>
        </w:rPr>
      </w:pPr>
      <w:r>
        <w:rPr>
          <w:rFonts w:ascii="Arial" w:hAnsi="Arial" w:cs="Arial"/>
          <w:sz w:val="21"/>
          <w:szCs w:val="21"/>
        </w:rPr>
        <w:t>In Key Stage One, English is taught in classes with differentiated work planned. During the Spring Term, Year 2 may be placed in ability groups in order to further target set and meet targets in preparation for the KS1 SATs.</w:t>
      </w:r>
    </w:p>
    <w:p w:rsidR="00264A8C" w:rsidRDefault="00264A8C" w:rsidP="00202A37">
      <w:pPr>
        <w:ind w:left="720"/>
        <w:rPr>
          <w:rFonts w:ascii="Arial" w:hAnsi="Arial" w:cs="Arial"/>
          <w:sz w:val="21"/>
          <w:szCs w:val="21"/>
        </w:rPr>
      </w:pPr>
    </w:p>
    <w:p w:rsidR="00264A8C" w:rsidRDefault="00264A8C" w:rsidP="00202A37">
      <w:pPr>
        <w:ind w:left="720"/>
        <w:rPr>
          <w:rFonts w:ascii="Arial" w:hAnsi="Arial" w:cs="Arial"/>
          <w:sz w:val="21"/>
          <w:szCs w:val="21"/>
        </w:rPr>
      </w:pPr>
    </w:p>
    <w:p w:rsidR="00A36C8D" w:rsidRPr="005D6F32" w:rsidRDefault="001619D7" w:rsidP="00202A37">
      <w:pPr>
        <w:ind w:left="720"/>
        <w:rPr>
          <w:rFonts w:ascii="Arial" w:hAnsi="Arial" w:cs="Arial"/>
          <w:sz w:val="21"/>
          <w:szCs w:val="21"/>
        </w:rPr>
      </w:pPr>
      <w:r w:rsidRPr="005D6F32">
        <w:rPr>
          <w:rFonts w:ascii="Arial" w:hAnsi="Arial" w:cs="Arial"/>
          <w:sz w:val="21"/>
          <w:szCs w:val="21"/>
        </w:rPr>
        <w:t xml:space="preserve">In Key Stage Two, </w:t>
      </w:r>
      <w:r w:rsidR="006F2CF6" w:rsidRPr="005D6F32">
        <w:rPr>
          <w:rFonts w:ascii="Arial" w:hAnsi="Arial" w:cs="Arial"/>
          <w:sz w:val="21"/>
          <w:szCs w:val="21"/>
        </w:rPr>
        <w:t xml:space="preserve">children </w:t>
      </w:r>
      <w:r w:rsidRPr="005D6F32">
        <w:rPr>
          <w:rFonts w:ascii="Arial" w:hAnsi="Arial" w:cs="Arial"/>
          <w:sz w:val="21"/>
          <w:szCs w:val="21"/>
        </w:rPr>
        <w:t xml:space="preserve">are </w:t>
      </w:r>
      <w:r w:rsidR="006F2CF6" w:rsidRPr="005D6F32">
        <w:rPr>
          <w:rFonts w:ascii="Arial" w:hAnsi="Arial" w:cs="Arial"/>
          <w:sz w:val="21"/>
          <w:szCs w:val="21"/>
        </w:rPr>
        <w:t>taught</w:t>
      </w:r>
      <w:r w:rsidRPr="005D6F32">
        <w:rPr>
          <w:rFonts w:ascii="Arial" w:hAnsi="Arial" w:cs="Arial"/>
          <w:sz w:val="21"/>
          <w:szCs w:val="21"/>
        </w:rPr>
        <w:t xml:space="preserve"> in </w:t>
      </w:r>
      <w:r w:rsidR="006F2CF6" w:rsidRPr="005D6F32">
        <w:rPr>
          <w:rFonts w:ascii="Arial" w:hAnsi="Arial" w:cs="Arial"/>
          <w:sz w:val="21"/>
          <w:szCs w:val="21"/>
        </w:rPr>
        <w:t xml:space="preserve">ability groups, within the year group. The </w:t>
      </w:r>
      <w:r w:rsidRPr="005D6F32">
        <w:rPr>
          <w:rFonts w:ascii="Arial" w:hAnsi="Arial" w:cs="Arial"/>
          <w:sz w:val="21"/>
          <w:szCs w:val="21"/>
        </w:rPr>
        <w:t>Writing Lead and Reading Lead teachers are</w:t>
      </w:r>
      <w:r w:rsidR="006F2CF6" w:rsidRPr="005D6F32">
        <w:rPr>
          <w:rFonts w:ascii="Arial" w:hAnsi="Arial" w:cs="Arial"/>
          <w:sz w:val="21"/>
          <w:szCs w:val="21"/>
        </w:rPr>
        <w:t xml:space="preserve"> able to offer</w:t>
      </w:r>
      <w:r w:rsidRPr="005D6F32">
        <w:rPr>
          <w:rFonts w:ascii="Arial" w:hAnsi="Arial" w:cs="Arial"/>
          <w:sz w:val="21"/>
          <w:szCs w:val="21"/>
        </w:rPr>
        <w:t xml:space="preserve"> support to colleagues and </w:t>
      </w:r>
      <w:r w:rsidR="006F2CF6" w:rsidRPr="005D6F32">
        <w:rPr>
          <w:rFonts w:ascii="Arial" w:hAnsi="Arial" w:cs="Arial"/>
          <w:sz w:val="21"/>
          <w:szCs w:val="21"/>
        </w:rPr>
        <w:t>manage resources in school.</w:t>
      </w:r>
    </w:p>
    <w:p w:rsidR="00BF05F3" w:rsidRDefault="00BF05F3" w:rsidP="00202A37">
      <w:pPr>
        <w:ind w:left="720"/>
        <w:rPr>
          <w:rFonts w:ascii="Arial" w:hAnsi="Arial" w:cs="Arial"/>
          <w:b/>
          <w:sz w:val="21"/>
          <w:szCs w:val="21"/>
        </w:rPr>
      </w:pPr>
    </w:p>
    <w:p w:rsidR="00F33540" w:rsidRPr="005D6F32" w:rsidRDefault="00F33540" w:rsidP="00202A37">
      <w:pPr>
        <w:ind w:left="720"/>
        <w:rPr>
          <w:rFonts w:ascii="Arial" w:hAnsi="Arial" w:cs="Arial"/>
          <w:b/>
          <w:sz w:val="21"/>
          <w:szCs w:val="21"/>
        </w:rPr>
      </w:pPr>
      <w:r w:rsidRPr="005D6F32">
        <w:rPr>
          <w:rFonts w:ascii="Arial" w:hAnsi="Arial" w:cs="Arial"/>
          <w:b/>
          <w:sz w:val="21"/>
          <w:szCs w:val="21"/>
        </w:rPr>
        <w:t>General Resources</w:t>
      </w:r>
    </w:p>
    <w:p w:rsidR="002C679F" w:rsidRPr="005D6F32" w:rsidRDefault="001619D7" w:rsidP="00202A37">
      <w:pPr>
        <w:numPr>
          <w:ilvl w:val="0"/>
          <w:numId w:val="18"/>
        </w:numPr>
        <w:tabs>
          <w:tab w:val="clear" w:pos="360"/>
          <w:tab w:val="num" w:pos="1080"/>
        </w:tabs>
        <w:ind w:left="1080"/>
        <w:rPr>
          <w:rFonts w:ascii="Arial" w:hAnsi="Arial" w:cs="Arial"/>
          <w:sz w:val="21"/>
          <w:szCs w:val="21"/>
        </w:rPr>
      </w:pPr>
      <w:r w:rsidRPr="005D6F32">
        <w:rPr>
          <w:rFonts w:ascii="Arial" w:hAnsi="Arial" w:cs="Arial"/>
          <w:sz w:val="21"/>
          <w:szCs w:val="21"/>
        </w:rPr>
        <w:t xml:space="preserve">AR </w:t>
      </w:r>
      <w:r w:rsidR="002C679F" w:rsidRPr="005D6F32">
        <w:rPr>
          <w:rFonts w:ascii="Arial" w:hAnsi="Arial" w:cs="Arial"/>
          <w:sz w:val="21"/>
          <w:szCs w:val="21"/>
        </w:rPr>
        <w:t>books</w:t>
      </w:r>
      <w:r w:rsidR="007B5B68" w:rsidRPr="005D6F32">
        <w:rPr>
          <w:rFonts w:ascii="Arial" w:hAnsi="Arial" w:cs="Arial"/>
          <w:sz w:val="21"/>
          <w:szCs w:val="21"/>
        </w:rPr>
        <w:t xml:space="preserve"> are situated in the library.</w:t>
      </w:r>
    </w:p>
    <w:p w:rsidR="006F2CF6" w:rsidRPr="005D6F32" w:rsidRDefault="007B5B68" w:rsidP="00202A37">
      <w:pPr>
        <w:numPr>
          <w:ilvl w:val="0"/>
          <w:numId w:val="17"/>
        </w:numPr>
        <w:ind w:left="1080"/>
        <w:rPr>
          <w:rFonts w:ascii="Arial" w:hAnsi="Arial" w:cs="Arial"/>
          <w:sz w:val="21"/>
          <w:szCs w:val="21"/>
        </w:rPr>
      </w:pPr>
      <w:r w:rsidRPr="005D6F32">
        <w:rPr>
          <w:rFonts w:ascii="Arial" w:hAnsi="Arial" w:cs="Arial"/>
          <w:sz w:val="21"/>
          <w:szCs w:val="21"/>
        </w:rPr>
        <w:t xml:space="preserve">DVDS </w:t>
      </w:r>
      <w:r w:rsidR="00040E0A">
        <w:rPr>
          <w:rFonts w:ascii="Arial" w:hAnsi="Arial" w:cs="Arial"/>
          <w:sz w:val="21"/>
          <w:szCs w:val="21"/>
        </w:rPr>
        <w:t>are stored in the Learning Suite</w:t>
      </w:r>
      <w:r w:rsidRPr="005D6F32">
        <w:rPr>
          <w:rFonts w:ascii="Arial" w:hAnsi="Arial" w:cs="Arial"/>
          <w:sz w:val="21"/>
          <w:szCs w:val="21"/>
        </w:rPr>
        <w:t>.</w:t>
      </w:r>
    </w:p>
    <w:p w:rsidR="00F33540" w:rsidRPr="005D6F32" w:rsidRDefault="00F33540" w:rsidP="00202A37">
      <w:pPr>
        <w:numPr>
          <w:ilvl w:val="0"/>
          <w:numId w:val="17"/>
        </w:numPr>
        <w:ind w:left="1080"/>
        <w:rPr>
          <w:rFonts w:ascii="Arial" w:hAnsi="Arial" w:cs="Arial"/>
          <w:sz w:val="21"/>
          <w:szCs w:val="21"/>
        </w:rPr>
      </w:pPr>
      <w:r w:rsidRPr="005D6F32">
        <w:rPr>
          <w:rFonts w:ascii="Arial" w:hAnsi="Arial" w:cs="Arial"/>
          <w:sz w:val="21"/>
          <w:szCs w:val="21"/>
        </w:rPr>
        <w:t>Relevant CD ROMS are stored in the English co-ordinators room.</w:t>
      </w:r>
    </w:p>
    <w:p w:rsidR="00F33540" w:rsidRPr="005D6F32" w:rsidRDefault="00F33540" w:rsidP="00202A37">
      <w:pPr>
        <w:numPr>
          <w:ilvl w:val="0"/>
          <w:numId w:val="17"/>
        </w:numPr>
        <w:ind w:left="1080"/>
        <w:rPr>
          <w:rFonts w:ascii="Arial" w:hAnsi="Arial" w:cs="Arial"/>
          <w:sz w:val="21"/>
          <w:szCs w:val="21"/>
        </w:rPr>
      </w:pPr>
      <w:r w:rsidRPr="005D6F32">
        <w:rPr>
          <w:rFonts w:ascii="Arial" w:hAnsi="Arial" w:cs="Arial"/>
          <w:sz w:val="21"/>
          <w:szCs w:val="21"/>
        </w:rPr>
        <w:t>Co-ordinator folder</w:t>
      </w:r>
      <w:r w:rsidR="00040E0A">
        <w:rPr>
          <w:rFonts w:ascii="Arial" w:hAnsi="Arial" w:cs="Arial"/>
          <w:sz w:val="21"/>
          <w:szCs w:val="21"/>
        </w:rPr>
        <w:t>s are stored in the C</w:t>
      </w:r>
      <w:r w:rsidRPr="005D6F32">
        <w:rPr>
          <w:rFonts w:ascii="Arial" w:hAnsi="Arial" w:cs="Arial"/>
          <w:sz w:val="21"/>
          <w:szCs w:val="21"/>
        </w:rPr>
        <w:t>o-ordinator</w:t>
      </w:r>
      <w:r w:rsidR="00040E0A">
        <w:rPr>
          <w:rFonts w:ascii="Arial" w:hAnsi="Arial" w:cs="Arial"/>
          <w:sz w:val="21"/>
          <w:szCs w:val="21"/>
        </w:rPr>
        <w:t>’</w:t>
      </w:r>
      <w:r w:rsidRPr="005D6F32">
        <w:rPr>
          <w:rFonts w:ascii="Arial" w:hAnsi="Arial" w:cs="Arial"/>
          <w:sz w:val="21"/>
          <w:szCs w:val="21"/>
        </w:rPr>
        <w:t>s room.</w:t>
      </w:r>
    </w:p>
    <w:p w:rsidR="000C41F8" w:rsidRPr="005D6F32" w:rsidRDefault="000C41F8" w:rsidP="00202A37">
      <w:pPr>
        <w:numPr>
          <w:ilvl w:val="0"/>
          <w:numId w:val="17"/>
        </w:numPr>
        <w:ind w:left="1080"/>
        <w:rPr>
          <w:rFonts w:ascii="Arial" w:hAnsi="Arial" w:cs="Arial"/>
          <w:sz w:val="21"/>
          <w:szCs w:val="21"/>
        </w:rPr>
      </w:pPr>
      <w:r w:rsidRPr="005D6F32">
        <w:rPr>
          <w:rFonts w:ascii="Arial" w:hAnsi="Arial" w:cs="Arial"/>
          <w:sz w:val="21"/>
          <w:szCs w:val="21"/>
        </w:rPr>
        <w:t>Laptops and net books are stored in cabinets.</w:t>
      </w:r>
    </w:p>
    <w:p w:rsidR="00F33540" w:rsidRPr="005D6F32" w:rsidRDefault="00F33540" w:rsidP="00202A37">
      <w:pPr>
        <w:ind w:left="720"/>
        <w:rPr>
          <w:rFonts w:ascii="Arial" w:hAnsi="Arial" w:cs="Arial"/>
          <w:sz w:val="21"/>
          <w:szCs w:val="21"/>
        </w:rPr>
      </w:pPr>
    </w:p>
    <w:p w:rsidR="002C679F" w:rsidRPr="005D6F32" w:rsidRDefault="00F33540" w:rsidP="00202A37">
      <w:pPr>
        <w:ind w:left="720"/>
        <w:rPr>
          <w:rFonts w:ascii="Arial" w:hAnsi="Arial" w:cs="Arial"/>
          <w:sz w:val="21"/>
          <w:szCs w:val="21"/>
        </w:rPr>
      </w:pPr>
      <w:r w:rsidRPr="005D6F32">
        <w:rPr>
          <w:rFonts w:ascii="Arial" w:hAnsi="Arial" w:cs="Arial"/>
          <w:b/>
          <w:sz w:val="21"/>
          <w:szCs w:val="21"/>
        </w:rPr>
        <w:t>Classroom Resources</w:t>
      </w:r>
      <w:r w:rsidR="002C679F" w:rsidRPr="005D6F32">
        <w:rPr>
          <w:rFonts w:ascii="Arial" w:hAnsi="Arial" w:cs="Arial"/>
          <w:sz w:val="21"/>
          <w:szCs w:val="21"/>
        </w:rPr>
        <w:t xml:space="preserve"> </w:t>
      </w:r>
    </w:p>
    <w:p w:rsidR="002C679F" w:rsidRPr="005D6F32" w:rsidRDefault="002C679F" w:rsidP="00202A37">
      <w:pPr>
        <w:ind w:left="720"/>
        <w:rPr>
          <w:rFonts w:ascii="Arial" w:hAnsi="Arial" w:cs="Arial"/>
          <w:sz w:val="21"/>
          <w:szCs w:val="21"/>
        </w:rPr>
      </w:pPr>
      <w:r w:rsidRPr="005D6F32">
        <w:rPr>
          <w:rFonts w:ascii="Arial" w:hAnsi="Arial" w:cs="Arial"/>
          <w:sz w:val="21"/>
          <w:szCs w:val="21"/>
        </w:rPr>
        <w:t>Books featured in the medium term plans</w:t>
      </w:r>
      <w:r w:rsidR="007B5B68" w:rsidRPr="005D6F32">
        <w:rPr>
          <w:rFonts w:ascii="Arial" w:hAnsi="Arial" w:cs="Arial"/>
          <w:b/>
          <w:sz w:val="21"/>
          <w:szCs w:val="21"/>
        </w:rPr>
        <w:t xml:space="preserve"> </w:t>
      </w:r>
      <w:r w:rsidR="007B5B68" w:rsidRPr="005D6F32">
        <w:rPr>
          <w:rFonts w:ascii="Arial" w:hAnsi="Arial" w:cs="Arial"/>
          <w:sz w:val="21"/>
          <w:szCs w:val="21"/>
        </w:rPr>
        <w:t>are kept in the relevant classrooms</w:t>
      </w:r>
      <w:r w:rsidR="001619D7" w:rsidRPr="005D6F32">
        <w:rPr>
          <w:rFonts w:ascii="Arial" w:hAnsi="Arial" w:cs="Arial"/>
          <w:sz w:val="21"/>
          <w:szCs w:val="21"/>
        </w:rPr>
        <w:t>, as are:</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Interactive whiteboards</w:t>
      </w:r>
    </w:p>
    <w:p w:rsidR="00F33540" w:rsidRPr="005D6F32" w:rsidRDefault="000C41F8" w:rsidP="00202A37">
      <w:pPr>
        <w:numPr>
          <w:ilvl w:val="0"/>
          <w:numId w:val="18"/>
        </w:numPr>
        <w:ind w:left="1080"/>
        <w:rPr>
          <w:rFonts w:ascii="Arial" w:hAnsi="Arial" w:cs="Arial"/>
          <w:sz w:val="21"/>
          <w:szCs w:val="21"/>
        </w:rPr>
      </w:pPr>
      <w:r w:rsidRPr="005D6F32">
        <w:rPr>
          <w:rFonts w:ascii="Arial" w:hAnsi="Arial" w:cs="Arial"/>
          <w:sz w:val="21"/>
          <w:szCs w:val="21"/>
        </w:rPr>
        <w:t>Spell Checkers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Dictionaries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Thesaurus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Writing materials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Personal word books and word banks.</w:t>
      </w:r>
    </w:p>
    <w:p w:rsidR="00F33540" w:rsidRPr="005D6F32" w:rsidRDefault="00F33540" w:rsidP="00202A37">
      <w:pPr>
        <w:numPr>
          <w:ilvl w:val="0"/>
          <w:numId w:val="18"/>
        </w:numPr>
        <w:ind w:left="1080"/>
        <w:rPr>
          <w:rFonts w:ascii="Arial" w:hAnsi="Arial" w:cs="Arial"/>
          <w:sz w:val="21"/>
          <w:szCs w:val="21"/>
        </w:rPr>
      </w:pPr>
      <w:r w:rsidRPr="005D6F32">
        <w:rPr>
          <w:rFonts w:ascii="Arial" w:hAnsi="Arial" w:cs="Arial"/>
          <w:sz w:val="21"/>
          <w:szCs w:val="21"/>
        </w:rPr>
        <w:t xml:space="preserve">Individual whiteboards </w:t>
      </w:r>
    </w:p>
    <w:p w:rsidR="00F33540" w:rsidRDefault="000C41F8" w:rsidP="00202A37">
      <w:pPr>
        <w:numPr>
          <w:ilvl w:val="0"/>
          <w:numId w:val="18"/>
        </w:numPr>
        <w:ind w:left="1080"/>
        <w:rPr>
          <w:rFonts w:ascii="Arial" w:hAnsi="Arial" w:cs="Arial"/>
          <w:sz w:val="21"/>
          <w:szCs w:val="21"/>
        </w:rPr>
      </w:pPr>
      <w:r w:rsidRPr="005D6F32">
        <w:rPr>
          <w:rFonts w:ascii="Arial" w:hAnsi="Arial" w:cs="Arial"/>
          <w:sz w:val="21"/>
          <w:szCs w:val="21"/>
        </w:rPr>
        <w:t xml:space="preserve">Camera </w:t>
      </w:r>
    </w:p>
    <w:p w:rsidR="00040E0A" w:rsidRPr="005D6F32" w:rsidRDefault="00040E0A" w:rsidP="00202A37">
      <w:pPr>
        <w:numPr>
          <w:ilvl w:val="0"/>
          <w:numId w:val="18"/>
        </w:numPr>
        <w:ind w:left="1080"/>
        <w:rPr>
          <w:rFonts w:ascii="Arial" w:hAnsi="Arial" w:cs="Arial"/>
          <w:sz w:val="21"/>
          <w:szCs w:val="21"/>
        </w:rPr>
      </w:pPr>
      <w:r>
        <w:rPr>
          <w:rFonts w:ascii="Arial" w:hAnsi="Arial" w:cs="Arial"/>
          <w:sz w:val="21"/>
          <w:szCs w:val="21"/>
        </w:rPr>
        <w:t>Handwriting pens</w:t>
      </w:r>
    </w:p>
    <w:p w:rsidR="00202A37" w:rsidRPr="005D6F32" w:rsidRDefault="00202A37" w:rsidP="00A77616">
      <w:pPr>
        <w:ind w:left="360"/>
        <w:rPr>
          <w:rFonts w:ascii="Arial" w:hAnsi="Arial" w:cs="Arial"/>
          <w:sz w:val="21"/>
          <w:szCs w:val="21"/>
        </w:rPr>
      </w:pPr>
    </w:p>
    <w:p w:rsidR="006F2CF6" w:rsidRPr="005D6F32" w:rsidRDefault="008F06E8" w:rsidP="00A77616">
      <w:pPr>
        <w:rPr>
          <w:rFonts w:ascii="Arial" w:hAnsi="Arial" w:cs="Arial"/>
          <w:b/>
          <w:sz w:val="21"/>
          <w:szCs w:val="21"/>
        </w:rPr>
      </w:pPr>
      <w:r w:rsidRPr="005D6F32">
        <w:rPr>
          <w:rFonts w:ascii="Arial" w:hAnsi="Arial" w:cs="Arial"/>
          <w:b/>
          <w:sz w:val="21"/>
          <w:szCs w:val="21"/>
        </w:rPr>
        <w:t>11</w:t>
      </w:r>
      <w:r w:rsidR="00F33540" w:rsidRPr="005D6F32">
        <w:rPr>
          <w:rFonts w:ascii="Arial" w:hAnsi="Arial" w:cs="Arial"/>
          <w:b/>
          <w:sz w:val="21"/>
          <w:szCs w:val="21"/>
        </w:rPr>
        <w:t xml:space="preserve">. </w:t>
      </w:r>
      <w:r w:rsidR="00202A37" w:rsidRPr="005D6F32">
        <w:rPr>
          <w:rFonts w:ascii="Arial" w:hAnsi="Arial" w:cs="Arial"/>
          <w:b/>
          <w:sz w:val="21"/>
          <w:szCs w:val="21"/>
        </w:rPr>
        <w:tab/>
      </w:r>
      <w:r w:rsidR="00F33540" w:rsidRPr="005D6F32">
        <w:rPr>
          <w:rFonts w:ascii="Arial" w:hAnsi="Arial" w:cs="Arial"/>
          <w:b/>
          <w:sz w:val="21"/>
          <w:szCs w:val="21"/>
        </w:rPr>
        <w:t>Classroom Management</w:t>
      </w:r>
    </w:p>
    <w:p w:rsidR="006F2CF6" w:rsidRPr="005D6F32" w:rsidRDefault="00F33540" w:rsidP="00202A37">
      <w:pPr>
        <w:ind w:left="720"/>
        <w:rPr>
          <w:rFonts w:ascii="Arial" w:hAnsi="Arial" w:cs="Arial"/>
          <w:sz w:val="21"/>
          <w:szCs w:val="21"/>
        </w:rPr>
      </w:pPr>
      <w:r w:rsidRPr="005D6F32">
        <w:rPr>
          <w:rFonts w:ascii="Arial" w:hAnsi="Arial" w:cs="Arial"/>
          <w:sz w:val="21"/>
          <w:szCs w:val="21"/>
        </w:rPr>
        <w:t xml:space="preserve">Children should experience a variety of teaching styles and </w:t>
      </w:r>
      <w:r w:rsidR="00BF65CB" w:rsidRPr="005D6F32">
        <w:rPr>
          <w:rFonts w:ascii="Arial" w:hAnsi="Arial" w:cs="Arial"/>
          <w:sz w:val="21"/>
          <w:szCs w:val="21"/>
        </w:rPr>
        <w:t>classroom organisation depending on the requirements of the activity. Classrooms should display stimulating information and pictures, as well as a record of the children’s work. Materials should be easily accessible, with clear labels that the children can read.</w:t>
      </w:r>
    </w:p>
    <w:p w:rsidR="00202A37" w:rsidRPr="005D6F32" w:rsidRDefault="00202A37" w:rsidP="00202A37">
      <w:pPr>
        <w:ind w:left="720"/>
        <w:rPr>
          <w:rFonts w:ascii="Arial" w:hAnsi="Arial" w:cs="Arial"/>
          <w:sz w:val="21"/>
          <w:szCs w:val="21"/>
        </w:rPr>
      </w:pPr>
    </w:p>
    <w:p w:rsidR="00BF65CB" w:rsidRPr="005D6F32" w:rsidRDefault="008F06E8" w:rsidP="00A77616">
      <w:pPr>
        <w:tabs>
          <w:tab w:val="left" w:pos="6848"/>
        </w:tabs>
        <w:rPr>
          <w:rFonts w:ascii="Arial" w:hAnsi="Arial" w:cs="Arial"/>
          <w:b/>
          <w:sz w:val="21"/>
          <w:szCs w:val="21"/>
        </w:rPr>
      </w:pPr>
      <w:r w:rsidRPr="005D6F32">
        <w:rPr>
          <w:rFonts w:ascii="Arial" w:hAnsi="Arial" w:cs="Arial"/>
          <w:b/>
          <w:sz w:val="21"/>
          <w:szCs w:val="21"/>
        </w:rPr>
        <w:t>12</w:t>
      </w:r>
      <w:r w:rsidR="00BF65CB" w:rsidRPr="005D6F32">
        <w:rPr>
          <w:rFonts w:ascii="Arial" w:hAnsi="Arial" w:cs="Arial"/>
          <w:b/>
          <w:sz w:val="21"/>
          <w:szCs w:val="21"/>
        </w:rPr>
        <w:t xml:space="preserve">. </w:t>
      </w:r>
      <w:r w:rsidR="00202A37" w:rsidRPr="005D6F32">
        <w:rPr>
          <w:rFonts w:ascii="Arial" w:hAnsi="Arial" w:cs="Arial"/>
          <w:b/>
          <w:sz w:val="21"/>
          <w:szCs w:val="21"/>
        </w:rPr>
        <w:t xml:space="preserve">       </w:t>
      </w:r>
      <w:r w:rsidR="00BF65CB" w:rsidRPr="005D6F32">
        <w:rPr>
          <w:rFonts w:ascii="Arial" w:hAnsi="Arial" w:cs="Arial"/>
          <w:b/>
          <w:sz w:val="21"/>
          <w:szCs w:val="21"/>
        </w:rPr>
        <w:t>Planning</w:t>
      </w:r>
    </w:p>
    <w:p w:rsidR="00BF65CB" w:rsidRPr="005D6F32" w:rsidRDefault="000C41F8" w:rsidP="00202A37">
      <w:pPr>
        <w:tabs>
          <w:tab w:val="left" w:pos="6848"/>
        </w:tabs>
        <w:ind w:left="720"/>
        <w:rPr>
          <w:rFonts w:ascii="Arial" w:hAnsi="Arial" w:cs="Arial"/>
          <w:sz w:val="21"/>
          <w:szCs w:val="21"/>
        </w:rPr>
      </w:pPr>
      <w:r w:rsidRPr="005D6F32">
        <w:rPr>
          <w:rFonts w:ascii="Arial" w:hAnsi="Arial" w:cs="Arial"/>
          <w:sz w:val="21"/>
          <w:szCs w:val="21"/>
        </w:rPr>
        <w:t>All plans n</w:t>
      </w:r>
      <w:r w:rsidR="001619D7" w:rsidRPr="005D6F32">
        <w:rPr>
          <w:rFonts w:ascii="Arial" w:hAnsi="Arial" w:cs="Arial"/>
          <w:sz w:val="21"/>
          <w:szCs w:val="21"/>
        </w:rPr>
        <w:t>eed to put on the VLE, for the Deputy Headteacher (Curriculum Lead Teacher)</w:t>
      </w:r>
      <w:r w:rsidRPr="005D6F32">
        <w:rPr>
          <w:rFonts w:ascii="Arial" w:hAnsi="Arial" w:cs="Arial"/>
          <w:sz w:val="21"/>
          <w:szCs w:val="21"/>
        </w:rPr>
        <w:t xml:space="preserve"> to check.</w:t>
      </w:r>
    </w:p>
    <w:p w:rsidR="00235182" w:rsidRPr="005D6F32" w:rsidRDefault="00235182" w:rsidP="00202A37">
      <w:pPr>
        <w:tabs>
          <w:tab w:val="left" w:pos="6848"/>
        </w:tabs>
        <w:ind w:left="720"/>
        <w:rPr>
          <w:rFonts w:ascii="Arial" w:hAnsi="Arial" w:cs="Arial"/>
          <w:sz w:val="21"/>
          <w:szCs w:val="21"/>
        </w:rPr>
      </w:pPr>
    </w:p>
    <w:p w:rsidR="000C41F8" w:rsidRPr="005D6F32" w:rsidRDefault="001619D7" w:rsidP="00202A37">
      <w:pPr>
        <w:tabs>
          <w:tab w:val="left" w:pos="6848"/>
        </w:tabs>
        <w:ind w:left="720"/>
        <w:rPr>
          <w:rFonts w:ascii="Arial" w:hAnsi="Arial" w:cs="Arial"/>
          <w:sz w:val="21"/>
          <w:szCs w:val="21"/>
        </w:rPr>
      </w:pPr>
      <w:r w:rsidRPr="005D6F32">
        <w:rPr>
          <w:rFonts w:ascii="Arial" w:hAnsi="Arial" w:cs="Arial"/>
          <w:sz w:val="21"/>
          <w:szCs w:val="21"/>
        </w:rPr>
        <w:t>Planning and book scrutinies take place, termly, to guarantee all objectives are being covered</w:t>
      </w:r>
      <w:r w:rsidR="00040E0A">
        <w:rPr>
          <w:rFonts w:ascii="Arial" w:hAnsi="Arial" w:cs="Arial"/>
          <w:sz w:val="21"/>
          <w:szCs w:val="21"/>
        </w:rPr>
        <w:t xml:space="preserve"> and to ensure that there are high expectations for the achievement of children (see teacher’s appra</w:t>
      </w:r>
      <w:r w:rsidR="00264A8C">
        <w:rPr>
          <w:rFonts w:ascii="Arial" w:hAnsi="Arial" w:cs="Arial"/>
          <w:sz w:val="21"/>
          <w:szCs w:val="21"/>
        </w:rPr>
        <w:t>isal sheets/school action plan)</w:t>
      </w:r>
      <w:r w:rsidRPr="005D6F32">
        <w:rPr>
          <w:rFonts w:ascii="Arial" w:hAnsi="Arial" w:cs="Arial"/>
          <w:sz w:val="21"/>
          <w:szCs w:val="21"/>
        </w:rPr>
        <w:t>.</w:t>
      </w:r>
    </w:p>
    <w:p w:rsidR="00235182" w:rsidRPr="005D6F32" w:rsidRDefault="00235182" w:rsidP="00A77616">
      <w:pPr>
        <w:tabs>
          <w:tab w:val="left" w:pos="6848"/>
        </w:tabs>
        <w:rPr>
          <w:rFonts w:ascii="Arial" w:hAnsi="Arial" w:cs="Arial"/>
          <w:sz w:val="21"/>
          <w:szCs w:val="21"/>
        </w:rPr>
      </w:pPr>
    </w:p>
    <w:p w:rsidR="00235182" w:rsidRPr="005D6F32" w:rsidRDefault="008F06E8" w:rsidP="00A77616">
      <w:pPr>
        <w:rPr>
          <w:rFonts w:ascii="Arial" w:hAnsi="Arial" w:cs="Arial"/>
          <w:b/>
          <w:sz w:val="21"/>
          <w:szCs w:val="21"/>
        </w:rPr>
      </w:pPr>
      <w:r w:rsidRPr="005D6F32">
        <w:rPr>
          <w:rFonts w:ascii="Arial" w:hAnsi="Arial" w:cs="Arial"/>
          <w:b/>
          <w:sz w:val="21"/>
          <w:szCs w:val="21"/>
        </w:rPr>
        <w:t>13</w:t>
      </w:r>
      <w:r w:rsidR="00235182" w:rsidRPr="005D6F32">
        <w:rPr>
          <w:rFonts w:ascii="Arial" w:hAnsi="Arial" w:cs="Arial"/>
          <w:b/>
          <w:sz w:val="21"/>
          <w:szCs w:val="21"/>
        </w:rPr>
        <w:t xml:space="preserve">. </w:t>
      </w:r>
      <w:r w:rsidR="00202A37" w:rsidRPr="005D6F32">
        <w:rPr>
          <w:rFonts w:ascii="Arial" w:hAnsi="Arial" w:cs="Arial"/>
          <w:b/>
          <w:sz w:val="21"/>
          <w:szCs w:val="21"/>
        </w:rPr>
        <w:tab/>
      </w:r>
      <w:r w:rsidR="00235182" w:rsidRPr="005D6F32">
        <w:rPr>
          <w:rFonts w:ascii="Arial" w:hAnsi="Arial" w:cs="Arial"/>
          <w:b/>
          <w:sz w:val="21"/>
          <w:szCs w:val="21"/>
        </w:rPr>
        <w:t>Evaluation</w:t>
      </w:r>
    </w:p>
    <w:p w:rsidR="00E4511F" w:rsidRPr="005D6F32" w:rsidRDefault="00235182" w:rsidP="00202A37">
      <w:pPr>
        <w:ind w:left="720"/>
        <w:rPr>
          <w:rFonts w:ascii="Arial" w:hAnsi="Arial" w:cs="Arial"/>
          <w:sz w:val="21"/>
          <w:szCs w:val="21"/>
        </w:rPr>
      </w:pPr>
      <w:r w:rsidRPr="005D6F32">
        <w:rPr>
          <w:rFonts w:ascii="Arial" w:hAnsi="Arial" w:cs="Arial"/>
          <w:sz w:val="21"/>
          <w:szCs w:val="21"/>
        </w:rPr>
        <w:t>Evaluation, like assessing, is an ongoing process. We need to e</w:t>
      </w:r>
      <w:r w:rsidR="00040E0A">
        <w:rPr>
          <w:rFonts w:ascii="Arial" w:hAnsi="Arial" w:cs="Arial"/>
          <w:sz w:val="21"/>
          <w:szCs w:val="21"/>
        </w:rPr>
        <w:t>valuate the teaching of English</w:t>
      </w:r>
      <w:r w:rsidRPr="005D6F32">
        <w:rPr>
          <w:rFonts w:ascii="Arial" w:hAnsi="Arial" w:cs="Arial"/>
          <w:sz w:val="21"/>
          <w:szCs w:val="21"/>
        </w:rPr>
        <w:t xml:space="preserve">, and the resources we use, not only to make judgements about degrees of success but to use judgements to improve the quality of English education provided for the children. </w:t>
      </w:r>
    </w:p>
    <w:p w:rsidR="00202A37" w:rsidRPr="005D6F32" w:rsidRDefault="00202A37" w:rsidP="00202A37">
      <w:pPr>
        <w:ind w:left="720"/>
        <w:rPr>
          <w:rFonts w:ascii="Arial" w:hAnsi="Arial" w:cs="Arial"/>
          <w:sz w:val="21"/>
          <w:szCs w:val="21"/>
        </w:rPr>
      </w:pPr>
    </w:p>
    <w:p w:rsidR="001619D7" w:rsidRPr="005D6F32" w:rsidRDefault="001619D7" w:rsidP="00202A37">
      <w:pPr>
        <w:ind w:left="720"/>
        <w:rPr>
          <w:rFonts w:ascii="Arial" w:hAnsi="Arial" w:cs="Arial"/>
          <w:sz w:val="21"/>
          <w:szCs w:val="21"/>
        </w:rPr>
      </w:pPr>
      <w:r w:rsidRPr="005D6F32">
        <w:rPr>
          <w:rFonts w:ascii="Arial" w:hAnsi="Arial" w:cs="Arial"/>
          <w:sz w:val="21"/>
          <w:szCs w:val="21"/>
        </w:rPr>
        <w:t>Writing and Reading Teams</w:t>
      </w:r>
      <w:r w:rsidR="00040E0A">
        <w:rPr>
          <w:rFonts w:ascii="Arial" w:hAnsi="Arial" w:cs="Arial"/>
          <w:sz w:val="21"/>
          <w:szCs w:val="21"/>
        </w:rPr>
        <w:t xml:space="preserve"> aim to</w:t>
      </w:r>
      <w:r w:rsidRPr="005D6F32">
        <w:rPr>
          <w:rFonts w:ascii="Arial" w:hAnsi="Arial" w:cs="Arial"/>
          <w:sz w:val="21"/>
          <w:szCs w:val="21"/>
        </w:rPr>
        <w:t xml:space="preserve"> ensure there is continuity and progression throughout the school.</w:t>
      </w:r>
    </w:p>
    <w:p w:rsidR="00202A37" w:rsidRPr="005D6F32" w:rsidRDefault="00202A37" w:rsidP="00202A37">
      <w:pPr>
        <w:ind w:left="720"/>
        <w:rPr>
          <w:rFonts w:ascii="Arial" w:hAnsi="Arial" w:cs="Arial"/>
          <w:sz w:val="21"/>
          <w:szCs w:val="21"/>
        </w:rPr>
      </w:pPr>
    </w:p>
    <w:p w:rsidR="00E4511F" w:rsidRPr="005D6F32" w:rsidRDefault="001619D7" w:rsidP="00202A37">
      <w:pPr>
        <w:ind w:left="720"/>
        <w:rPr>
          <w:rFonts w:ascii="Arial" w:hAnsi="Arial" w:cs="Arial"/>
          <w:sz w:val="21"/>
          <w:szCs w:val="21"/>
        </w:rPr>
      </w:pPr>
      <w:r w:rsidRPr="005D6F32">
        <w:rPr>
          <w:rFonts w:ascii="Arial" w:hAnsi="Arial" w:cs="Arial"/>
          <w:sz w:val="21"/>
          <w:szCs w:val="21"/>
        </w:rPr>
        <w:t>Subject leaders observe</w:t>
      </w:r>
      <w:r w:rsidR="00040E0A">
        <w:rPr>
          <w:rFonts w:ascii="Arial" w:hAnsi="Arial" w:cs="Arial"/>
          <w:sz w:val="21"/>
          <w:szCs w:val="21"/>
        </w:rPr>
        <w:t xml:space="preserve"> the teaching of English</w:t>
      </w:r>
      <w:r w:rsidR="00E4511F" w:rsidRPr="005D6F32">
        <w:rPr>
          <w:rFonts w:ascii="Arial" w:hAnsi="Arial" w:cs="Arial"/>
          <w:sz w:val="21"/>
          <w:szCs w:val="21"/>
        </w:rPr>
        <w:t xml:space="preserve"> and feedback is given to members of staff.</w:t>
      </w:r>
    </w:p>
    <w:p w:rsidR="00202A37" w:rsidRPr="005D6F32" w:rsidRDefault="00202A37" w:rsidP="00202A37">
      <w:pPr>
        <w:ind w:left="720"/>
        <w:rPr>
          <w:rFonts w:ascii="Arial" w:hAnsi="Arial" w:cs="Arial"/>
          <w:sz w:val="21"/>
          <w:szCs w:val="21"/>
        </w:rPr>
      </w:pPr>
    </w:p>
    <w:p w:rsidR="001619D7" w:rsidRPr="005D6F32" w:rsidRDefault="001619D7" w:rsidP="00202A37">
      <w:pPr>
        <w:ind w:left="720"/>
        <w:rPr>
          <w:rFonts w:ascii="Arial" w:hAnsi="Arial" w:cs="Arial"/>
          <w:sz w:val="21"/>
          <w:szCs w:val="21"/>
        </w:rPr>
      </w:pPr>
      <w:r w:rsidRPr="005D6F32">
        <w:rPr>
          <w:rFonts w:ascii="Arial" w:hAnsi="Arial" w:cs="Arial"/>
          <w:sz w:val="21"/>
          <w:szCs w:val="21"/>
        </w:rPr>
        <w:t>Subject leaders attend meetings in Calderdale, to keep up to date with current developments in the subject and this is then fed back to staff at meetings.</w:t>
      </w:r>
    </w:p>
    <w:p w:rsidR="00202A37" w:rsidRPr="005D6F32" w:rsidRDefault="00202A37" w:rsidP="00202A37">
      <w:pPr>
        <w:ind w:left="720"/>
        <w:rPr>
          <w:rFonts w:ascii="Arial" w:hAnsi="Arial" w:cs="Arial"/>
          <w:sz w:val="21"/>
          <w:szCs w:val="21"/>
        </w:rPr>
      </w:pPr>
    </w:p>
    <w:p w:rsidR="001619D7" w:rsidRPr="005D6F32" w:rsidRDefault="001619D7" w:rsidP="00202A37">
      <w:pPr>
        <w:ind w:left="720"/>
        <w:rPr>
          <w:rFonts w:ascii="Arial" w:hAnsi="Arial" w:cs="Arial"/>
          <w:sz w:val="21"/>
          <w:szCs w:val="21"/>
        </w:rPr>
      </w:pPr>
      <w:r w:rsidRPr="005D6F32">
        <w:rPr>
          <w:rFonts w:ascii="Arial" w:hAnsi="Arial" w:cs="Arial"/>
          <w:sz w:val="21"/>
          <w:szCs w:val="21"/>
        </w:rPr>
        <w:t xml:space="preserve">Training days are held to ensure staff are secure in their knowledge of </w:t>
      </w:r>
      <w:r w:rsidR="00040E0A">
        <w:rPr>
          <w:rFonts w:ascii="Arial" w:hAnsi="Arial" w:cs="Arial"/>
          <w:sz w:val="21"/>
          <w:szCs w:val="21"/>
        </w:rPr>
        <w:t>English</w:t>
      </w:r>
      <w:r w:rsidRPr="005D6F32">
        <w:rPr>
          <w:rFonts w:ascii="Arial" w:hAnsi="Arial" w:cs="Arial"/>
          <w:sz w:val="21"/>
          <w:szCs w:val="21"/>
        </w:rPr>
        <w:t xml:space="preserve"> teaching and staff attend training course</w:t>
      </w:r>
      <w:r w:rsidR="00040E0A">
        <w:rPr>
          <w:rFonts w:ascii="Arial" w:hAnsi="Arial" w:cs="Arial"/>
          <w:sz w:val="21"/>
          <w:szCs w:val="21"/>
        </w:rPr>
        <w:t>s</w:t>
      </w:r>
      <w:r w:rsidRPr="005D6F32">
        <w:rPr>
          <w:rFonts w:ascii="Arial" w:hAnsi="Arial" w:cs="Arial"/>
          <w:sz w:val="21"/>
          <w:szCs w:val="21"/>
        </w:rPr>
        <w:t xml:space="preserve"> </w:t>
      </w:r>
      <w:r w:rsidR="00040E0A">
        <w:rPr>
          <w:rFonts w:ascii="Arial" w:hAnsi="Arial" w:cs="Arial"/>
          <w:sz w:val="21"/>
          <w:szCs w:val="21"/>
        </w:rPr>
        <w:t xml:space="preserve">with local schools, the </w:t>
      </w:r>
      <w:r w:rsidRPr="005D6F32">
        <w:rPr>
          <w:rFonts w:ascii="Arial" w:hAnsi="Arial" w:cs="Arial"/>
          <w:sz w:val="21"/>
          <w:szCs w:val="21"/>
        </w:rPr>
        <w:t xml:space="preserve">authority and nationally (Osiris courses </w:t>
      </w:r>
      <w:r w:rsidR="00BF05F3" w:rsidRPr="005D6F32">
        <w:rPr>
          <w:rFonts w:ascii="Arial" w:hAnsi="Arial" w:cs="Arial"/>
          <w:sz w:val="21"/>
          <w:szCs w:val="21"/>
        </w:rPr>
        <w:t>etc.</w:t>
      </w:r>
      <w:r w:rsidRPr="005D6F32">
        <w:rPr>
          <w:rFonts w:ascii="Arial" w:hAnsi="Arial" w:cs="Arial"/>
          <w:sz w:val="21"/>
          <w:szCs w:val="21"/>
        </w:rPr>
        <w:t>).</w:t>
      </w:r>
    </w:p>
    <w:p w:rsidR="00202A37" w:rsidRPr="005D6F32" w:rsidRDefault="00202A37" w:rsidP="00202A37">
      <w:pPr>
        <w:ind w:left="720"/>
        <w:rPr>
          <w:rFonts w:ascii="Arial" w:hAnsi="Arial" w:cs="Arial"/>
          <w:sz w:val="21"/>
          <w:szCs w:val="21"/>
        </w:rPr>
      </w:pPr>
    </w:p>
    <w:p w:rsidR="00E4511F" w:rsidRDefault="00E4511F" w:rsidP="00264A8C">
      <w:pPr>
        <w:ind w:left="720"/>
        <w:rPr>
          <w:rFonts w:ascii="Arial" w:hAnsi="Arial" w:cs="Arial"/>
          <w:sz w:val="21"/>
          <w:szCs w:val="21"/>
        </w:rPr>
      </w:pPr>
      <w:r w:rsidRPr="005D6F32">
        <w:rPr>
          <w:rFonts w:ascii="Arial" w:hAnsi="Arial" w:cs="Arial"/>
          <w:sz w:val="21"/>
          <w:szCs w:val="21"/>
        </w:rPr>
        <w:t>Discussion</w:t>
      </w:r>
      <w:r w:rsidR="00040E0A">
        <w:rPr>
          <w:rFonts w:ascii="Arial" w:hAnsi="Arial" w:cs="Arial"/>
          <w:sz w:val="21"/>
          <w:szCs w:val="21"/>
        </w:rPr>
        <w:t>s about developments in English</w:t>
      </w:r>
      <w:r w:rsidRPr="005D6F32">
        <w:rPr>
          <w:rFonts w:ascii="Arial" w:hAnsi="Arial" w:cs="Arial"/>
          <w:sz w:val="21"/>
          <w:szCs w:val="21"/>
        </w:rPr>
        <w:t xml:space="preserve"> and areas to target in the next </w:t>
      </w:r>
      <w:r w:rsidR="001619D7" w:rsidRPr="005D6F32">
        <w:rPr>
          <w:rFonts w:ascii="Arial" w:hAnsi="Arial" w:cs="Arial"/>
          <w:sz w:val="21"/>
          <w:szCs w:val="21"/>
        </w:rPr>
        <w:t xml:space="preserve">academic term </w:t>
      </w:r>
      <w:r w:rsidRPr="005D6F32">
        <w:rPr>
          <w:rFonts w:ascii="Arial" w:hAnsi="Arial" w:cs="Arial"/>
          <w:sz w:val="21"/>
          <w:szCs w:val="21"/>
        </w:rPr>
        <w:t>are</w:t>
      </w:r>
      <w:r w:rsidR="001619D7" w:rsidRPr="005D6F32">
        <w:rPr>
          <w:rFonts w:ascii="Arial" w:hAnsi="Arial" w:cs="Arial"/>
          <w:sz w:val="21"/>
          <w:szCs w:val="21"/>
        </w:rPr>
        <w:t xml:space="preserve"> carried out regularly,</w:t>
      </w:r>
      <w:r w:rsidR="00235182" w:rsidRPr="005D6F32">
        <w:rPr>
          <w:rFonts w:ascii="Arial" w:hAnsi="Arial" w:cs="Arial"/>
          <w:sz w:val="21"/>
          <w:szCs w:val="21"/>
        </w:rPr>
        <w:t xml:space="preserve"> between the Head and the </w:t>
      </w:r>
      <w:r w:rsidR="00040E0A">
        <w:rPr>
          <w:rFonts w:ascii="Arial" w:hAnsi="Arial" w:cs="Arial"/>
          <w:sz w:val="21"/>
          <w:szCs w:val="21"/>
        </w:rPr>
        <w:t>subject leaders. S</w:t>
      </w:r>
      <w:r w:rsidRPr="005D6F32">
        <w:rPr>
          <w:rFonts w:ascii="Arial" w:hAnsi="Arial" w:cs="Arial"/>
          <w:sz w:val="21"/>
          <w:szCs w:val="21"/>
        </w:rPr>
        <w:t>taff meetings are planned around this</w:t>
      </w:r>
      <w:r w:rsidR="00040E0A">
        <w:rPr>
          <w:rFonts w:ascii="Arial" w:hAnsi="Arial" w:cs="Arial"/>
          <w:sz w:val="21"/>
          <w:szCs w:val="21"/>
        </w:rPr>
        <w:t xml:space="preserve"> (see training plan)</w:t>
      </w:r>
      <w:r w:rsidR="001619D7" w:rsidRPr="005D6F32">
        <w:rPr>
          <w:rFonts w:ascii="Arial" w:hAnsi="Arial" w:cs="Arial"/>
          <w:sz w:val="21"/>
          <w:szCs w:val="21"/>
        </w:rPr>
        <w:t>.</w:t>
      </w:r>
    </w:p>
    <w:p w:rsidR="00264A8C" w:rsidRPr="005D6F32" w:rsidRDefault="00264A8C" w:rsidP="00264A8C">
      <w:pPr>
        <w:ind w:left="720"/>
        <w:rPr>
          <w:rFonts w:ascii="Arial" w:hAnsi="Arial" w:cs="Arial"/>
          <w:sz w:val="21"/>
          <w:szCs w:val="21"/>
        </w:rPr>
      </w:pPr>
      <w:bookmarkStart w:id="0" w:name="_GoBack"/>
      <w:bookmarkEnd w:id="0"/>
    </w:p>
    <w:p w:rsidR="00B47F67" w:rsidRDefault="00BF05F3" w:rsidP="005D6F32">
      <w:pPr>
        <w:rPr>
          <w:rFonts w:ascii="Arial" w:hAnsi="Arial" w:cs="Arial"/>
          <w:b/>
          <w:sz w:val="21"/>
          <w:szCs w:val="21"/>
        </w:rPr>
      </w:pPr>
      <w:r>
        <w:rPr>
          <w:rFonts w:ascii="Arial" w:hAnsi="Arial" w:cs="Arial"/>
          <w:b/>
          <w:sz w:val="21"/>
          <w:szCs w:val="21"/>
        </w:rPr>
        <w:t>This</w:t>
      </w:r>
      <w:r w:rsidR="007B5B68" w:rsidRPr="00BF05F3">
        <w:rPr>
          <w:rFonts w:ascii="Arial" w:hAnsi="Arial" w:cs="Arial"/>
          <w:b/>
          <w:sz w:val="21"/>
          <w:szCs w:val="21"/>
        </w:rPr>
        <w:t xml:space="preserve"> policy was produced by Mrs. </w:t>
      </w:r>
      <w:r w:rsidR="00E4511F" w:rsidRPr="00BF05F3">
        <w:rPr>
          <w:rFonts w:ascii="Arial" w:hAnsi="Arial" w:cs="Arial"/>
          <w:b/>
          <w:sz w:val="21"/>
          <w:szCs w:val="21"/>
        </w:rPr>
        <w:t>Helen Hemingway</w:t>
      </w:r>
      <w:r>
        <w:rPr>
          <w:rFonts w:ascii="Arial" w:hAnsi="Arial" w:cs="Arial"/>
          <w:b/>
          <w:sz w:val="21"/>
          <w:szCs w:val="21"/>
        </w:rPr>
        <w:t xml:space="preserve"> in </w:t>
      </w:r>
      <w:r w:rsidR="00040E0A">
        <w:rPr>
          <w:rFonts w:ascii="Arial" w:hAnsi="Arial" w:cs="Arial"/>
          <w:b/>
          <w:sz w:val="21"/>
          <w:szCs w:val="21"/>
        </w:rPr>
        <w:t>October 2019</w:t>
      </w:r>
      <w:r w:rsidR="00F92582" w:rsidRPr="00BF05F3">
        <w:rPr>
          <w:rFonts w:ascii="Arial" w:hAnsi="Arial" w:cs="Arial"/>
          <w:b/>
          <w:sz w:val="21"/>
          <w:szCs w:val="21"/>
        </w:rPr>
        <w:t xml:space="preserve"> and </w:t>
      </w:r>
      <w:r w:rsidR="005D6F32" w:rsidRPr="00BF05F3">
        <w:rPr>
          <w:rFonts w:ascii="Arial" w:hAnsi="Arial" w:cs="Arial"/>
          <w:b/>
          <w:sz w:val="21"/>
          <w:szCs w:val="21"/>
        </w:rPr>
        <w:t>supersedes</w:t>
      </w:r>
      <w:r w:rsidR="00F92582" w:rsidRPr="00BF05F3">
        <w:rPr>
          <w:rFonts w:ascii="Arial" w:hAnsi="Arial" w:cs="Arial"/>
          <w:b/>
          <w:sz w:val="21"/>
          <w:szCs w:val="21"/>
        </w:rPr>
        <w:t xml:space="preserve"> all previous policies</w:t>
      </w:r>
      <w:r w:rsidR="00E4511F" w:rsidRPr="00BF05F3">
        <w:rPr>
          <w:rFonts w:ascii="Arial" w:hAnsi="Arial" w:cs="Arial"/>
          <w:b/>
          <w:sz w:val="21"/>
          <w:szCs w:val="21"/>
        </w:rPr>
        <w:t>.</w:t>
      </w:r>
    </w:p>
    <w:p w:rsidR="00BF05F3" w:rsidRDefault="00BF05F3" w:rsidP="005D6F32">
      <w:pPr>
        <w:rPr>
          <w:rFonts w:ascii="Arial" w:hAnsi="Arial" w:cs="Arial"/>
          <w:b/>
          <w:sz w:val="21"/>
          <w:szCs w:val="21"/>
        </w:rPr>
      </w:pPr>
    </w:p>
    <w:p w:rsidR="00BF05F3" w:rsidRPr="00BF05F3" w:rsidRDefault="00BF05F3" w:rsidP="005D6F32">
      <w:pPr>
        <w:rPr>
          <w:rFonts w:ascii="Arial" w:hAnsi="Arial" w:cs="Arial"/>
          <w:b/>
          <w:sz w:val="21"/>
          <w:szCs w:val="21"/>
        </w:rPr>
      </w:pPr>
      <w:r>
        <w:rPr>
          <w:rFonts w:ascii="Arial" w:hAnsi="Arial" w:cs="Arial"/>
          <w:b/>
          <w:sz w:val="21"/>
          <w:szCs w:val="21"/>
        </w:rPr>
        <w:t xml:space="preserve">Approved by Governors: </w:t>
      </w:r>
      <w:r w:rsidR="00264A8C">
        <w:rPr>
          <w:rFonts w:ascii="Arial" w:hAnsi="Arial" w:cs="Arial"/>
          <w:b/>
          <w:sz w:val="21"/>
          <w:szCs w:val="21"/>
        </w:rPr>
        <w:t>See School Bus</w:t>
      </w:r>
    </w:p>
    <w:sectPr w:rsidR="00BF05F3" w:rsidRPr="00BF05F3" w:rsidSect="00BF05F3">
      <w:headerReference w:type="default" r:id="rId9"/>
      <w:pgSz w:w="11906" w:h="16838"/>
      <w:pgMar w:top="510" w:right="851" w:bottom="39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1B" w:rsidRDefault="00E7101B">
      <w:r>
        <w:separator/>
      </w:r>
    </w:p>
  </w:endnote>
  <w:endnote w:type="continuationSeparator" w:id="0">
    <w:p w:rsidR="00E7101B" w:rsidRDefault="00E7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1B" w:rsidRDefault="00E7101B">
      <w:r>
        <w:separator/>
      </w:r>
    </w:p>
  </w:footnote>
  <w:footnote w:type="continuationSeparator" w:id="0">
    <w:p w:rsidR="00E7101B" w:rsidRDefault="00E710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F3" w:rsidRDefault="00BF05F3" w:rsidP="00BF05F3">
    <w:pPr>
      <w:tabs>
        <w:tab w:val="center" w:pos="4153"/>
      </w:tabs>
      <w:rPr>
        <w:rFonts w:ascii="Calibri" w:hAnsi="Calibri" w:cs="Arial"/>
        <w:b/>
        <w:sz w:val="18"/>
        <w:szCs w:val="18"/>
      </w:rPr>
    </w:pPr>
  </w:p>
  <w:p w:rsidR="00202A37" w:rsidRPr="00BF05F3" w:rsidRDefault="00BF05F3" w:rsidP="00BF05F3">
    <w:pPr>
      <w:tabs>
        <w:tab w:val="center" w:pos="4153"/>
      </w:tabs>
      <w:rPr>
        <w:rFonts w:ascii="Calibri" w:eastAsia="Calibri" w:hAnsi="Calibri"/>
        <w:sz w:val="22"/>
        <w:szCs w:val="22"/>
      </w:rPr>
    </w:pPr>
    <w:r w:rsidRPr="00BF05F3">
      <w:rPr>
        <w:rFonts w:ascii="Verdana" w:hAnsi="Verdana"/>
        <w:noProof/>
        <w:sz w:val="20"/>
        <w:lang w:eastAsia="en-GB"/>
      </w:rPr>
      <w:drawing>
        <wp:anchor distT="0" distB="0" distL="114300" distR="114300" simplePos="0" relativeHeight="251651072" behindDoc="0" locked="0" layoutInCell="1" allowOverlap="1" wp14:anchorId="78DF77B3" wp14:editId="30000A2F">
          <wp:simplePos x="0" y="0"/>
          <wp:positionH relativeFrom="margin">
            <wp:posOffset>-419100</wp:posOffset>
          </wp:positionH>
          <wp:positionV relativeFrom="margin">
            <wp:posOffset>-454660</wp:posOffset>
          </wp:positionV>
          <wp:extent cx="447675" cy="314325"/>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F3">
      <w:rPr>
        <w:rFonts w:ascii="Calibri" w:hAnsi="Calibri" w:cs="Arial"/>
        <w:b/>
        <w:sz w:val="18"/>
        <w:szCs w:val="18"/>
      </w:rPr>
      <w:t>Longroyde Primary School</w:t>
    </w:r>
    <w:r w:rsidRPr="00BF05F3">
      <w:rPr>
        <w:rFonts w:ascii="Calibri" w:hAnsi="Calibri" w:cs="Arial"/>
        <w:b/>
        <w:sz w:val="18"/>
        <w:szCs w:val="18"/>
      </w:rPr>
      <w:tab/>
    </w:r>
    <w:r w:rsidRPr="00BF05F3">
      <w:rPr>
        <w:rFonts w:ascii="Calibri" w:hAnsi="Calibri" w:cs="Arial"/>
        <w:b/>
        <w:sz w:val="18"/>
        <w:szCs w:val="18"/>
      </w:rPr>
      <w:tab/>
    </w:r>
    <w:r w:rsidRPr="00BF05F3">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sidR="00040E0A">
      <w:rPr>
        <w:rFonts w:ascii="Calibri" w:hAnsi="Calibri" w:cs="Arial"/>
        <w:b/>
        <w:sz w:val="18"/>
        <w:szCs w:val="18"/>
      </w:rPr>
      <w:t>English Policy (2019</w:t>
    </w:r>
    <w:r>
      <w:rPr>
        <w:rFonts w:ascii="Calibri" w:hAnsi="Calibri" w:cs="Arial"/>
        <w:b/>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D"/>
    <w:multiLevelType w:val="hybridMultilevel"/>
    <w:tmpl w:val="87CC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532C"/>
    <w:multiLevelType w:val="hybridMultilevel"/>
    <w:tmpl w:val="FEB869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F0908"/>
    <w:multiLevelType w:val="hybridMultilevel"/>
    <w:tmpl w:val="47AAD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81367"/>
    <w:multiLevelType w:val="hybridMultilevel"/>
    <w:tmpl w:val="2C10D3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6770B9"/>
    <w:multiLevelType w:val="hybridMultilevel"/>
    <w:tmpl w:val="7FA8F5F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B77F98"/>
    <w:multiLevelType w:val="hybridMultilevel"/>
    <w:tmpl w:val="965258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62098"/>
    <w:multiLevelType w:val="hybridMultilevel"/>
    <w:tmpl w:val="1DC6837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05802"/>
    <w:multiLevelType w:val="hybridMultilevel"/>
    <w:tmpl w:val="2662D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F086D"/>
    <w:multiLevelType w:val="hybridMultilevel"/>
    <w:tmpl w:val="BBFC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9389C"/>
    <w:multiLevelType w:val="hybridMultilevel"/>
    <w:tmpl w:val="01EC06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5B653D"/>
    <w:multiLevelType w:val="hybridMultilevel"/>
    <w:tmpl w:val="36AA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8610A"/>
    <w:multiLevelType w:val="hybridMultilevel"/>
    <w:tmpl w:val="0FF0C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37190"/>
    <w:multiLevelType w:val="hybridMultilevel"/>
    <w:tmpl w:val="D840C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C724E"/>
    <w:multiLevelType w:val="hybridMultilevel"/>
    <w:tmpl w:val="E3D647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B13C09"/>
    <w:multiLevelType w:val="hybridMultilevel"/>
    <w:tmpl w:val="C5D0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0062B"/>
    <w:multiLevelType w:val="hybridMultilevel"/>
    <w:tmpl w:val="BC6E5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7B2D2C"/>
    <w:multiLevelType w:val="hybridMultilevel"/>
    <w:tmpl w:val="523A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F45"/>
    <w:multiLevelType w:val="hybridMultilevel"/>
    <w:tmpl w:val="A246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16"/>
  </w:num>
  <w:num w:numId="5">
    <w:abstractNumId w:val="7"/>
  </w:num>
  <w:num w:numId="6">
    <w:abstractNumId w:val="8"/>
  </w:num>
  <w:num w:numId="7">
    <w:abstractNumId w:val="14"/>
  </w:num>
  <w:num w:numId="8">
    <w:abstractNumId w:val="0"/>
  </w:num>
  <w:num w:numId="9">
    <w:abstractNumId w:val="12"/>
  </w:num>
  <w:num w:numId="10">
    <w:abstractNumId w:val="2"/>
  </w:num>
  <w:num w:numId="11">
    <w:abstractNumId w:val="15"/>
  </w:num>
  <w:num w:numId="12">
    <w:abstractNumId w:val="13"/>
  </w:num>
  <w:num w:numId="13">
    <w:abstractNumId w:val="6"/>
  </w:num>
  <w:num w:numId="14">
    <w:abstractNumId w:val="4"/>
  </w:num>
  <w:num w:numId="15">
    <w:abstractNumId w:val="17"/>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3"/>
    <w:rsid w:val="00040E0A"/>
    <w:rsid w:val="000662E0"/>
    <w:rsid w:val="000A07EF"/>
    <w:rsid w:val="000A4AC2"/>
    <w:rsid w:val="000C41F8"/>
    <w:rsid w:val="000D2313"/>
    <w:rsid w:val="000D6BF3"/>
    <w:rsid w:val="000E3E5A"/>
    <w:rsid w:val="000E5992"/>
    <w:rsid w:val="00112ACB"/>
    <w:rsid w:val="001619D7"/>
    <w:rsid w:val="00202A37"/>
    <w:rsid w:val="00224618"/>
    <w:rsid w:val="00235182"/>
    <w:rsid w:val="00263DD2"/>
    <w:rsid w:val="00264A8C"/>
    <w:rsid w:val="00286D91"/>
    <w:rsid w:val="002C5F3E"/>
    <w:rsid w:val="002C679F"/>
    <w:rsid w:val="002D141F"/>
    <w:rsid w:val="002F09E4"/>
    <w:rsid w:val="002F75FA"/>
    <w:rsid w:val="00360ACE"/>
    <w:rsid w:val="00383131"/>
    <w:rsid w:val="003A185E"/>
    <w:rsid w:val="003A4FA8"/>
    <w:rsid w:val="003B227C"/>
    <w:rsid w:val="003C2B0F"/>
    <w:rsid w:val="003D3CCF"/>
    <w:rsid w:val="0040186B"/>
    <w:rsid w:val="004D74C6"/>
    <w:rsid w:val="00523FAD"/>
    <w:rsid w:val="005B6C39"/>
    <w:rsid w:val="005D6F32"/>
    <w:rsid w:val="005E15D9"/>
    <w:rsid w:val="0061396E"/>
    <w:rsid w:val="00670F1E"/>
    <w:rsid w:val="006A6D18"/>
    <w:rsid w:val="006E570D"/>
    <w:rsid w:val="006F2CF6"/>
    <w:rsid w:val="007510FC"/>
    <w:rsid w:val="007B5B68"/>
    <w:rsid w:val="0087463A"/>
    <w:rsid w:val="00885951"/>
    <w:rsid w:val="008F06E8"/>
    <w:rsid w:val="0092634A"/>
    <w:rsid w:val="00942C56"/>
    <w:rsid w:val="009A79D8"/>
    <w:rsid w:val="00A36C8D"/>
    <w:rsid w:val="00A5466C"/>
    <w:rsid w:val="00A637DA"/>
    <w:rsid w:val="00A720A9"/>
    <w:rsid w:val="00A77616"/>
    <w:rsid w:val="00B07F7C"/>
    <w:rsid w:val="00B36822"/>
    <w:rsid w:val="00B47F67"/>
    <w:rsid w:val="00BE3F3A"/>
    <w:rsid w:val="00BF05F3"/>
    <w:rsid w:val="00BF65CB"/>
    <w:rsid w:val="00C43599"/>
    <w:rsid w:val="00C47A2F"/>
    <w:rsid w:val="00CF44C7"/>
    <w:rsid w:val="00D030E4"/>
    <w:rsid w:val="00D07D3F"/>
    <w:rsid w:val="00D101B4"/>
    <w:rsid w:val="00D60302"/>
    <w:rsid w:val="00D652BF"/>
    <w:rsid w:val="00E4511F"/>
    <w:rsid w:val="00E7101B"/>
    <w:rsid w:val="00EB571A"/>
    <w:rsid w:val="00F33540"/>
    <w:rsid w:val="00F52BA9"/>
    <w:rsid w:val="00F86CDF"/>
    <w:rsid w:val="00F9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BD0B4"/>
  <w15:docId w15:val="{3D804B18-86E1-464E-9B8E-494DEDA2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A9"/>
    <w:rPr>
      <w:sz w:val="24"/>
      <w:szCs w:val="24"/>
      <w:lang w:eastAsia="en-US"/>
    </w:rPr>
  </w:style>
  <w:style w:type="paragraph" w:styleId="Heading1">
    <w:name w:val="heading 1"/>
    <w:basedOn w:val="Normal"/>
    <w:next w:val="Normal"/>
    <w:qFormat/>
    <w:rsid w:val="00A720A9"/>
    <w:pPr>
      <w:keepNext/>
      <w:outlineLvl w:val="0"/>
    </w:pPr>
    <w:rPr>
      <w:rFonts w:ascii="Arial" w:hAnsi="Arial" w:cs="Arial"/>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20A9"/>
    <w:pPr>
      <w:jc w:val="center"/>
    </w:pPr>
    <w:rPr>
      <w:rFonts w:ascii="Arial" w:hAnsi="Arial" w:cs="Arial"/>
      <w:sz w:val="36"/>
    </w:rPr>
  </w:style>
  <w:style w:type="paragraph" w:styleId="Subtitle">
    <w:name w:val="Subtitle"/>
    <w:basedOn w:val="Normal"/>
    <w:qFormat/>
    <w:rsid w:val="00A720A9"/>
    <w:pPr>
      <w:jc w:val="center"/>
    </w:pPr>
    <w:rPr>
      <w:rFonts w:ascii="Arial" w:hAnsi="Arial" w:cs="Arial"/>
      <w:sz w:val="36"/>
      <w:u w:val="single"/>
    </w:rPr>
  </w:style>
  <w:style w:type="paragraph" w:styleId="BodyText">
    <w:name w:val="Body Text"/>
    <w:basedOn w:val="Normal"/>
    <w:rsid w:val="00A720A9"/>
    <w:rPr>
      <w:rFonts w:ascii="Arial" w:hAnsi="Arial" w:cs="Arial"/>
      <w:sz w:val="32"/>
    </w:rPr>
  </w:style>
  <w:style w:type="paragraph" w:styleId="Header">
    <w:name w:val="header"/>
    <w:basedOn w:val="Normal"/>
    <w:rsid w:val="00A720A9"/>
    <w:pPr>
      <w:tabs>
        <w:tab w:val="center" w:pos="4153"/>
        <w:tab w:val="right" w:pos="8306"/>
      </w:tabs>
    </w:pPr>
  </w:style>
  <w:style w:type="paragraph" w:styleId="Footer">
    <w:name w:val="footer"/>
    <w:basedOn w:val="Normal"/>
    <w:rsid w:val="00A720A9"/>
    <w:pPr>
      <w:tabs>
        <w:tab w:val="center" w:pos="4153"/>
        <w:tab w:val="right" w:pos="8306"/>
      </w:tabs>
    </w:pPr>
  </w:style>
  <w:style w:type="paragraph" w:styleId="ListParagraph">
    <w:name w:val="List Paragraph"/>
    <w:basedOn w:val="Normal"/>
    <w:uiPriority w:val="34"/>
    <w:qFormat/>
    <w:rsid w:val="005D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D9E4DD-541C-492D-AAE3-8AF01BD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Longroyde Junior school</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creator>Pupil</dc:creator>
  <cp:lastModifiedBy>Lianne Davis</cp:lastModifiedBy>
  <cp:revision>2</cp:revision>
  <cp:lastPrinted>2016-12-07T16:44:00Z</cp:lastPrinted>
  <dcterms:created xsi:type="dcterms:W3CDTF">2019-11-08T08:31:00Z</dcterms:created>
  <dcterms:modified xsi:type="dcterms:W3CDTF">2019-11-08T08:31:00Z</dcterms:modified>
</cp:coreProperties>
</file>