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66734" w14:textId="228E4B64" w:rsidR="00382B1E" w:rsidRPr="0043501E" w:rsidRDefault="001F5C49" w:rsidP="0043501E">
      <w:pPr>
        <w:pStyle w:val="Logos"/>
        <w:tabs>
          <w:tab w:val="left" w:pos="12191"/>
        </w:tabs>
      </w:pPr>
      <w:bookmarkStart w:id="0" w:name="_Toc433976553"/>
      <w:bookmarkStart w:id="1" w:name="_GoBack"/>
      <w:bookmarkEnd w:id="1"/>
      <w:r>
        <w:drawing>
          <wp:anchor distT="0" distB="0" distL="114300" distR="114300" simplePos="0" relativeHeight="251712000" behindDoc="0" locked="0" layoutInCell="1" allowOverlap="1" wp14:anchorId="05FBBAA7" wp14:editId="24854711">
            <wp:simplePos x="0" y="0"/>
            <wp:positionH relativeFrom="column">
              <wp:posOffset>707390</wp:posOffset>
            </wp:positionH>
            <wp:positionV relativeFrom="paragraph">
              <wp:posOffset>-3810</wp:posOffset>
            </wp:positionV>
            <wp:extent cx="1219200" cy="9766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4048" behindDoc="0" locked="0" layoutInCell="1" allowOverlap="1" wp14:anchorId="34AE32A0" wp14:editId="2F1E65A4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219200" cy="9766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3501E"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24E495B" wp14:editId="3E249001">
                <wp:simplePos x="0" y="0"/>
                <wp:positionH relativeFrom="column">
                  <wp:posOffset>2726690</wp:posOffset>
                </wp:positionH>
                <wp:positionV relativeFrom="paragraph">
                  <wp:posOffset>168275</wp:posOffset>
                </wp:positionV>
                <wp:extent cx="3762375" cy="140462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C5AF7" w14:textId="588EC52B" w:rsidR="008E3D31" w:rsidRPr="007E1E2D" w:rsidRDefault="008E3D31" w:rsidP="0043501E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Longroyde </w:t>
                            </w:r>
                            <w:r w:rsidRPr="007E1E2D">
                              <w:rPr>
                                <w:rFonts w:ascii="Arial" w:eastAsia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Primary School </w:t>
                            </w:r>
                          </w:p>
                          <w:p w14:paraId="49783504" w14:textId="20558AEE" w:rsidR="008E3D31" w:rsidRPr="007E1E2D" w:rsidRDefault="00FC6AC2" w:rsidP="004350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Pupil Premium Strategy </w:t>
                            </w:r>
                          </w:p>
                          <w:p w14:paraId="514D966C" w14:textId="1B185188" w:rsidR="008E3D31" w:rsidRDefault="008E3D3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4E49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7pt;margin-top:13.25pt;width:296.2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" stroked="f">
                <v:textbox style="mso-fit-shape-to-text:t">
                  <w:txbxContent>
                    <w:p w14:paraId="3AAC5AF7" w14:textId="588EC52B" w:rsidR="008E3D31" w:rsidRPr="007E1E2D" w:rsidRDefault="008E3D31" w:rsidP="0043501E">
                      <w:pPr>
                        <w:jc w:val="center"/>
                        <w:rPr>
                          <w:rFonts w:ascii="Arial" w:eastAsia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36"/>
                          <w:szCs w:val="36"/>
                          <w:u w:val="single"/>
                        </w:rPr>
                        <w:t xml:space="preserve">Longroyde </w:t>
                      </w:r>
                      <w:r w:rsidRPr="007E1E2D">
                        <w:rPr>
                          <w:rFonts w:ascii="Arial" w:eastAsia="Arial" w:hAnsi="Arial" w:cs="Arial"/>
                          <w:b/>
                          <w:sz w:val="36"/>
                          <w:szCs w:val="36"/>
                          <w:u w:val="single"/>
                        </w:rPr>
                        <w:t xml:space="preserve">Primary School </w:t>
                      </w:r>
                    </w:p>
                    <w:p w14:paraId="49783504" w14:textId="20558AEE" w:rsidR="008E3D31" w:rsidRPr="007E1E2D" w:rsidRDefault="00FC6AC2" w:rsidP="0043501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36"/>
                          <w:szCs w:val="36"/>
                          <w:u w:val="single"/>
                        </w:rPr>
                        <w:t xml:space="preserve">Pupil Premium Strategy </w:t>
                      </w:r>
                    </w:p>
                    <w:p w14:paraId="514D966C" w14:textId="1B185188" w:rsidR="008E3D31" w:rsidRDefault="008E3D31"/>
                  </w:txbxContent>
                </v:textbox>
                <w10:wrap type="square"/>
              </v:shape>
            </w:pict>
          </mc:Fallback>
        </mc:AlternateContent>
      </w:r>
      <w:r w:rsidR="00CB55ED">
        <w:t xml:space="preserve"> </w:t>
      </w:r>
      <w:r w:rsidR="00267F85">
        <w:tab/>
      </w:r>
      <w:bookmarkEnd w:id="0"/>
      <w:r w:rsidR="00382B1E">
        <w:rPr>
          <w:rFonts w:eastAsia="Arial" w:cs="Arial"/>
          <w:b/>
          <w:color w:val="104F75"/>
          <w:sz w:val="36"/>
          <w:szCs w:val="36"/>
        </w:rPr>
        <w:t xml:space="preserve"> </w:t>
      </w:r>
    </w:p>
    <w:p w14:paraId="19E44B0D" w14:textId="27B830C7" w:rsidR="00262114" w:rsidRPr="00262114" w:rsidRDefault="00262114" w:rsidP="00262114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289"/>
        <w:gridCol w:w="1814"/>
        <w:gridCol w:w="4819"/>
        <w:gridCol w:w="1559"/>
      </w:tblGrid>
      <w:tr w:rsidR="00C14FAE" w:rsidRPr="00C201F1" w14:paraId="73B3A426" w14:textId="77777777" w:rsidTr="00FC6AC2">
        <w:tc>
          <w:tcPr>
            <w:tcW w:w="15417" w:type="dxa"/>
            <w:gridSpan w:val="6"/>
            <w:shd w:val="clear" w:color="auto" w:fill="FF0000"/>
            <w:tcMar>
              <w:top w:w="57" w:type="dxa"/>
              <w:bottom w:w="57" w:type="dxa"/>
            </w:tcMar>
          </w:tcPr>
          <w:p w14:paraId="661FF981" w14:textId="77777777" w:rsidR="00C14FAE" w:rsidRPr="00C201F1" w:rsidRDefault="00C14FAE" w:rsidP="00C201F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Summary information</w:t>
            </w:r>
          </w:p>
        </w:tc>
      </w:tr>
      <w:tr w:rsidR="00C14FAE" w:rsidRPr="00C201F1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C201F1" w:rsidRDefault="00C14FAE" w:rsidP="00C201F1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583CE03A" w:rsidR="00C14FAE" w:rsidRPr="00C201F1" w:rsidRDefault="007E186D" w:rsidP="00C201F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Longroyde</w:t>
            </w:r>
            <w:r w:rsidR="0043501E" w:rsidRPr="00C201F1">
              <w:rPr>
                <w:rFonts w:cstheme="minorHAnsi"/>
                <w:b/>
              </w:rPr>
              <w:t xml:space="preserve"> </w:t>
            </w:r>
            <w:r w:rsidR="00504C6C" w:rsidRPr="00C201F1">
              <w:rPr>
                <w:rFonts w:cstheme="minorHAnsi"/>
                <w:b/>
              </w:rPr>
              <w:t>Primary School</w:t>
            </w:r>
          </w:p>
        </w:tc>
      </w:tr>
      <w:tr w:rsidR="00F25DF2" w:rsidRPr="00C201F1" w14:paraId="1FC961B4" w14:textId="77777777" w:rsidTr="00161B8B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C201F1" w:rsidRDefault="00C14FAE" w:rsidP="00C201F1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151CED91" w:rsidR="00C14FAE" w:rsidRPr="00C201F1" w:rsidRDefault="00A65A98" w:rsidP="00C201F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2017</w:t>
            </w:r>
            <w:r w:rsidR="00F970BA" w:rsidRPr="00C201F1">
              <w:rPr>
                <w:rFonts w:cstheme="minorHAnsi"/>
                <w:b/>
              </w:rPr>
              <w:t>/1</w:t>
            </w:r>
            <w:r>
              <w:rPr>
                <w:rFonts w:cstheme="minorHAnsi"/>
                <w:b/>
              </w:rPr>
              <w:t>8</w:t>
            </w:r>
          </w:p>
        </w:tc>
        <w:tc>
          <w:tcPr>
            <w:tcW w:w="3289" w:type="dxa"/>
          </w:tcPr>
          <w:p w14:paraId="4C60C5C0" w14:textId="77777777" w:rsidR="00C14FAE" w:rsidRPr="00C201F1" w:rsidRDefault="00C14FAE" w:rsidP="00C201F1">
            <w:pPr>
              <w:rPr>
                <w:rFonts w:cstheme="minorHAnsi"/>
                <w:highlight w:val="yellow"/>
              </w:rPr>
            </w:pPr>
            <w:r w:rsidRPr="00C201F1">
              <w:rPr>
                <w:rFonts w:cstheme="minorHAnsi"/>
                <w:b/>
              </w:rPr>
              <w:t>Total PP budget</w:t>
            </w:r>
          </w:p>
        </w:tc>
        <w:tc>
          <w:tcPr>
            <w:tcW w:w="1814" w:type="dxa"/>
          </w:tcPr>
          <w:p w14:paraId="62356616" w14:textId="414838F2" w:rsidR="00A65A98" w:rsidRDefault="00504C6C" w:rsidP="00C201F1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 w:rsidRPr="00C201F1">
              <w:rPr>
                <w:rFonts w:cstheme="minorHAnsi"/>
                <w:b/>
              </w:rPr>
              <w:t>£</w:t>
            </w:r>
            <w:r w:rsidR="001F5C49">
              <w:rPr>
                <w:rFonts w:cstheme="minorHAnsi"/>
                <w:b/>
              </w:rPr>
              <w:t>144,000</w:t>
            </w:r>
          </w:p>
          <w:p w14:paraId="650EF805" w14:textId="3BD32888" w:rsidR="00C14FAE" w:rsidRDefault="0094060E" w:rsidP="00C201F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until </w:t>
            </w:r>
            <w:r w:rsidR="00A65A98">
              <w:rPr>
                <w:rFonts w:cstheme="minorHAnsi"/>
                <w:b/>
              </w:rPr>
              <w:t>Spring 2018</w:t>
            </w:r>
          </w:p>
          <w:p w14:paraId="378F34B6" w14:textId="717319FB" w:rsidR="00161B8B" w:rsidRPr="00161B8B" w:rsidRDefault="00161B8B" w:rsidP="00161B8B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161B8B">
              <w:rPr>
                <w:rFonts w:cstheme="minorHAnsi"/>
                <w:b/>
                <w:sz w:val="16"/>
                <w:szCs w:val="16"/>
              </w:rPr>
              <w:t>(EYPP unknown as yet)</w:t>
            </w:r>
          </w:p>
        </w:tc>
        <w:tc>
          <w:tcPr>
            <w:tcW w:w="4819" w:type="dxa"/>
          </w:tcPr>
          <w:p w14:paraId="0BE5FB6B" w14:textId="77777777" w:rsidR="00C14FAE" w:rsidRPr="00C201F1" w:rsidRDefault="00C14FAE" w:rsidP="00C201F1">
            <w:pPr>
              <w:rPr>
                <w:rFonts w:cstheme="minorHAnsi"/>
              </w:rPr>
            </w:pPr>
            <w:r w:rsidRPr="00C201F1">
              <w:rPr>
                <w:rFonts w:cstheme="minorHAnsi"/>
                <w:b/>
              </w:rPr>
              <w:t>Date of most recent PP Review</w:t>
            </w:r>
          </w:p>
        </w:tc>
        <w:tc>
          <w:tcPr>
            <w:tcW w:w="1559" w:type="dxa"/>
          </w:tcPr>
          <w:p w14:paraId="10EAEE6C" w14:textId="5AB99A88" w:rsidR="00C14FAE" w:rsidRPr="00005B69" w:rsidRDefault="007E186D" w:rsidP="00C201F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N/A</w:t>
            </w:r>
          </w:p>
        </w:tc>
      </w:tr>
      <w:tr w:rsidR="00F25DF2" w:rsidRPr="00C201F1" w14:paraId="36741700" w14:textId="77777777" w:rsidTr="00161B8B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C201F1" w:rsidRDefault="00C14FAE" w:rsidP="00C201F1">
            <w:pPr>
              <w:rPr>
                <w:rFonts w:cstheme="minorHAnsi"/>
              </w:rPr>
            </w:pPr>
            <w:r w:rsidRPr="00C201F1">
              <w:rPr>
                <w:rFonts w:cstheme="minorHAnsi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6CFAB4E6" w:rsidR="00C14FAE" w:rsidRPr="00E5059E" w:rsidRDefault="007E186D" w:rsidP="00C201F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420</w:t>
            </w:r>
            <w:r w:rsidR="0014511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289" w:type="dxa"/>
          </w:tcPr>
          <w:p w14:paraId="7431BF7C" w14:textId="77777777" w:rsidR="00C14FAE" w:rsidRPr="00E5059E" w:rsidRDefault="00C14FAE" w:rsidP="00C201F1">
            <w:pPr>
              <w:rPr>
                <w:rFonts w:cstheme="minorHAnsi"/>
              </w:rPr>
            </w:pPr>
            <w:r w:rsidRPr="00E5059E">
              <w:rPr>
                <w:rFonts w:cstheme="minorHAnsi"/>
                <w:b/>
              </w:rPr>
              <w:t>Number of pupils eligible for PP</w:t>
            </w:r>
          </w:p>
        </w:tc>
        <w:tc>
          <w:tcPr>
            <w:tcW w:w="1814" w:type="dxa"/>
          </w:tcPr>
          <w:p w14:paraId="338BE990" w14:textId="0400F1B0" w:rsidR="00C14FAE" w:rsidRPr="00E5059E" w:rsidRDefault="007E186D" w:rsidP="00C201F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120</w:t>
            </w:r>
          </w:p>
        </w:tc>
        <w:tc>
          <w:tcPr>
            <w:tcW w:w="4819" w:type="dxa"/>
          </w:tcPr>
          <w:p w14:paraId="198C1A59" w14:textId="77777777" w:rsidR="00C14FAE" w:rsidRPr="00C201F1" w:rsidRDefault="008B7FE5" w:rsidP="00C201F1">
            <w:pPr>
              <w:rPr>
                <w:rFonts w:cstheme="minorHAnsi"/>
              </w:rPr>
            </w:pPr>
            <w:r w:rsidRPr="00C201F1">
              <w:rPr>
                <w:rFonts w:cstheme="minorHAnsi"/>
                <w:b/>
              </w:rPr>
              <w:t>Date for next internal review of this strategy</w:t>
            </w:r>
          </w:p>
        </w:tc>
        <w:tc>
          <w:tcPr>
            <w:tcW w:w="1559" w:type="dxa"/>
          </w:tcPr>
          <w:p w14:paraId="2EDB846D" w14:textId="28FD5AAF" w:rsidR="00C14FAE" w:rsidRPr="00C201F1" w:rsidRDefault="00A65A98" w:rsidP="00C201F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Jan 2018</w:t>
            </w:r>
          </w:p>
        </w:tc>
      </w:tr>
    </w:tbl>
    <w:p w14:paraId="1EA326D4" w14:textId="214D9484" w:rsidR="00B80272" w:rsidRPr="00C201F1" w:rsidRDefault="003C2576" w:rsidP="00C201F1">
      <w:pPr>
        <w:rPr>
          <w:rFonts w:cstheme="minorHAnsi"/>
        </w:rPr>
      </w:pPr>
      <w:r w:rsidRPr="00C201F1">
        <w:rPr>
          <w:rFonts w:eastAsia="Arial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CEC602E" wp14:editId="6C07D972">
                <wp:simplePos x="0" y="0"/>
                <wp:positionH relativeFrom="column">
                  <wp:posOffset>-2312035</wp:posOffset>
                </wp:positionH>
                <wp:positionV relativeFrom="paragraph">
                  <wp:posOffset>76200</wp:posOffset>
                </wp:positionV>
                <wp:extent cx="0" cy="971550"/>
                <wp:effectExtent l="95250" t="0" r="952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CA9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-182.05pt;margin-top:6pt;width:0;height:76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C201F1" w14:paraId="73F56B20" w14:textId="77777777" w:rsidTr="00FC6AC2">
        <w:tc>
          <w:tcPr>
            <w:tcW w:w="15417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741565F5" w14:textId="79090CBD" w:rsidR="00B80272" w:rsidRPr="00C201F1" w:rsidRDefault="003C2576" w:rsidP="00C201F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theme="minorHAnsi"/>
                <w:b/>
              </w:rPr>
            </w:pPr>
            <w:r w:rsidRPr="00C201F1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B374FC3" wp14:editId="042DDA36">
                      <wp:simplePos x="0" y="0"/>
                      <wp:positionH relativeFrom="column">
                        <wp:posOffset>-4055110</wp:posOffset>
                      </wp:positionH>
                      <wp:positionV relativeFrom="paragraph">
                        <wp:posOffset>83820</wp:posOffset>
                      </wp:positionV>
                      <wp:extent cx="2486025" cy="238125"/>
                      <wp:effectExtent l="0" t="0" r="28575" b="2857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E825EC" w14:textId="77777777" w:rsidR="008E3D31" w:rsidRPr="00700CA9" w:rsidRDefault="008E3D31" w:rsidP="0026211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Use levels until the alternative is established.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74FC3" id="_x0000_s1027" type="#_x0000_t202" style="position:absolute;left:0;text-align:left;margin-left:-319.3pt;margin-top:6.6pt;width:195.75pt;height:18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">
                      <v:textbox>
                        <w:txbxContent>
                          <w:p w14:paraId="15E825EC" w14:textId="77777777" w:rsidR="008E3D31" w:rsidRPr="00700CA9" w:rsidRDefault="008E3D31" w:rsidP="002621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Use levels until the alternative is established.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3999" w:rsidRPr="00C201F1">
              <w:rPr>
                <w:rFonts w:eastAsia="Arial" w:cstheme="minorHAnsi"/>
                <w:b/>
              </w:rPr>
              <w:t>A</w:t>
            </w:r>
            <w:r w:rsidR="00B80272" w:rsidRPr="00C201F1">
              <w:rPr>
                <w:rFonts w:eastAsia="Arial" w:cstheme="minorHAnsi"/>
                <w:b/>
              </w:rPr>
              <w:t xml:space="preserve">ttainment </w:t>
            </w:r>
            <w:r w:rsidR="00A65A98">
              <w:rPr>
                <w:rFonts w:eastAsia="Arial" w:cstheme="minorHAnsi"/>
                <w:b/>
              </w:rPr>
              <w:t>Y6 2017</w:t>
            </w:r>
          </w:p>
        </w:tc>
      </w:tr>
      <w:tr w:rsidR="00C14FAE" w:rsidRPr="00C201F1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77777777" w:rsidR="00C14FAE" w:rsidRPr="00C201F1" w:rsidRDefault="00C14FAE" w:rsidP="00C201F1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7777777" w:rsidR="00C14FAE" w:rsidRPr="00C201F1" w:rsidRDefault="00C14FAE" w:rsidP="00C201F1">
            <w:pPr>
              <w:jc w:val="center"/>
              <w:rPr>
                <w:rFonts w:cstheme="minorHAnsi"/>
                <w:i/>
              </w:rPr>
            </w:pPr>
            <w:r w:rsidRPr="00C201F1">
              <w:rPr>
                <w:rFonts w:cstheme="minorHAnsi"/>
                <w:i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4B0C0FC9" w:rsidR="00C14FAE" w:rsidRPr="00C201F1" w:rsidRDefault="007E186D" w:rsidP="00C201F1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L</w:t>
            </w:r>
            <w:r w:rsidR="00154DB1" w:rsidRPr="00C201F1">
              <w:rPr>
                <w:rFonts w:cstheme="minorHAnsi"/>
                <w:i/>
              </w:rPr>
              <w:t>PS</w:t>
            </w:r>
            <w:r w:rsidR="00FF6CB9" w:rsidRPr="00C201F1">
              <w:rPr>
                <w:rFonts w:cstheme="minorHAnsi"/>
                <w:i/>
              </w:rPr>
              <w:t xml:space="preserve"> </w:t>
            </w:r>
            <w:r w:rsidR="00C14FAE" w:rsidRPr="00C201F1">
              <w:rPr>
                <w:rFonts w:cstheme="minorHAnsi"/>
                <w:i/>
              </w:rPr>
              <w:t>Pupils not eligible for PP</w:t>
            </w:r>
            <w:r w:rsidR="00FF6CB9" w:rsidRPr="00C201F1">
              <w:rPr>
                <w:rFonts w:cstheme="minorHAnsi"/>
                <w:i/>
              </w:rPr>
              <w:t xml:space="preserve"> </w:t>
            </w:r>
          </w:p>
        </w:tc>
      </w:tr>
      <w:tr w:rsidR="002954A6" w:rsidRPr="00C201F1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38D753AF" w:rsidR="00EE50D0" w:rsidRPr="00C201F1" w:rsidRDefault="003C2576" w:rsidP="00C201F1">
            <w:pPr>
              <w:ind w:right="-23"/>
              <w:rPr>
                <w:rFonts w:eastAsia="Arial" w:cstheme="minorHAnsi"/>
                <w:b/>
              </w:rPr>
            </w:pPr>
            <w:r w:rsidRPr="00C201F1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6640B21" wp14:editId="6E18FD64">
                      <wp:simplePos x="0" y="0"/>
                      <wp:positionH relativeFrom="column">
                        <wp:posOffset>-3500755</wp:posOffset>
                      </wp:positionH>
                      <wp:positionV relativeFrom="paragraph">
                        <wp:posOffset>118110</wp:posOffset>
                      </wp:positionV>
                      <wp:extent cx="542925" cy="352425"/>
                      <wp:effectExtent l="38100" t="0" r="28575" b="4762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29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2B890" id="Straight Arrow Connector 22" o:spid="_x0000_s1026" type="#_x0000_t32" style="position:absolute;margin-left:-275.65pt;margin-top:9.3pt;width:42.75pt;height:27.75pt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" strokecolor="black [3213]">
                      <v:stroke endarrow="open"/>
                    </v:shape>
                  </w:pict>
                </mc:Fallback>
              </mc:AlternateContent>
            </w:r>
            <w:r w:rsidR="002E506C" w:rsidRPr="00C201F1">
              <w:rPr>
                <w:rFonts w:eastAsia="Arial" w:cstheme="minorHAnsi"/>
                <w:b/>
                <w:bCs/>
              </w:rPr>
              <w:t>% achieving ARE</w:t>
            </w:r>
            <w:r w:rsidR="005A25B5" w:rsidRPr="00C201F1">
              <w:rPr>
                <w:rFonts w:eastAsia="Arial" w:cstheme="minorHAnsi"/>
                <w:b/>
                <w:bCs/>
              </w:rPr>
              <w:t xml:space="preserve"> or above in reading, writing and</w:t>
            </w:r>
            <w:r w:rsidR="00EE50D0" w:rsidRPr="00C201F1">
              <w:rPr>
                <w:rFonts w:eastAsia="Arial" w:cstheme="minorHAnsi"/>
                <w:b/>
                <w:bCs/>
              </w:rPr>
              <w:t xml:space="preserve">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4AB89EA7" w:rsidR="00EE50D0" w:rsidRPr="00E5059E" w:rsidRDefault="004C4F3A" w:rsidP="00C201F1">
            <w:pPr>
              <w:ind w:left="1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52.2%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27AB3D25" w:rsidR="00EE50D0" w:rsidRPr="00E5059E" w:rsidRDefault="004C4F3A" w:rsidP="00C201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76.7%</w:t>
            </w:r>
          </w:p>
        </w:tc>
      </w:tr>
      <w:tr w:rsidR="002954A6" w:rsidRPr="00C201F1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207BDC21" w:rsidR="00EE50D0" w:rsidRPr="00C201F1" w:rsidRDefault="00EE50D0" w:rsidP="004C4F3A">
            <w:pPr>
              <w:ind w:right="-23"/>
              <w:rPr>
                <w:rFonts w:eastAsia="Arial" w:cstheme="minorHAnsi"/>
                <w:b/>
              </w:rPr>
            </w:pPr>
            <w:r w:rsidRPr="00C201F1">
              <w:rPr>
                <w:rFonts w:eastAsia="Arial" w:cstheme="minorHAnsi"/>
                <w:b/>
                <w:bCs/>
              </w:rPr>
              <w:t xml:space="preserve">% </w:t>
            </w:r>
            <w:r w:rsidR="004C4F3A">
              <w:rPr>
                <w:rFonts w:eastAsia="Arial" w:cstheme="minorHAnsi"/>
                <w:b/>
                <w:bCs/>
              </w:rPr>
              <w:t>DFE progress measure reading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6F556B10" w:rsidR="00EE50D0" w:rsidRPr="00E5059E" w:rsidRDefault="004C4F3A" w:rsidP="00C201F1">
            <w:pPr>
              <w:ind w:left="1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35% (-1.6)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3AF92E9D" w:rsidR="00EE50D0" w:rsidRPr="00E5059E" w:rsidRDefault="004C4F3A" w:rsidP="00C201F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53.7% (+0.5)</w:t>
            </w:r>
          </w:p>
        </w:tc>
      </w:tr>
      <w:tr w:rsidR="002954A6" w:rsidRPr="00C201F1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3C4A6A4C" w:rsidR="00EE50D0" w:rsidRPr="00C201F1" w:rsidRDefault="003C2576" w:rsidP="004C4F3A">
            <w:pPr>
              <w:ind w:right="-23"/>
              <w:rPr>
                <w:rFonts w:eastAsia="Arial" w:cstheme="minorHAnsi"/>
                <w:b/>
                <w:bCs/>
              </w:rPr>
            </w:pPr>
            <w:r w:rsidRPr="00C201F1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02B6FBB" wp14:editId="4FBDD2DF">
                      <wp:simplePos x="0" y="0"/>
                      <wp:positionH relativeFrom="column">
                        <wp:posOffset>-5186680</wp:posOffset>
                      </wp:positionH>
                      <wp:positionV relativeFrom="paragraph">
                        <wp:posOffset>126365</wp:posOffset>
                      </wp:positionV>
                      <wp:extent cx="4086225" cy="619125"/>
                      <wp:effectExtent l="0" t="0" r="28575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E96BD3" w14:textId="77777777" w:rsidR="008E3D31" w:rsidRPr="00700CA9" w:rsidRDefault="008E3D31" w:rsidP="00125BA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Data sources that can help you identify barriers to attainment include: RAISEonline; the EEF Families of Schools database; FFT Aspire; staff and pupil consultation; attendance records; recent school Ofsted reports; and Ofsted guidance. </w:t>
                                  </w:r>
                                </w:p>
                                <w:p w14:paraId="6BDA5A7C" w14:textId="77777777" w:rsidR="008E3D31" w:rsidRPr="00700CA9" w:rsidRDefault="008E3D31" w:rsidP="00125BA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B6FBB" id="_x0000_s1028" type="#_x0000_t202" style="position:absolute;margin-left:-408.4pt;margin-top:9.95pt;width:321.75pt;height:4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">
                      <v:textbox>
                        <w:txbxContent>
                          <w:p w14:paraId="4EE96BD3" w14:textId="77777777" w:rsidR="008E3D31" w:rsidRPr="00700CA9" w:rsidRDefault="008E3D31" w:rsidP="00125B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Data sources that can help you identify barriers to attainment include: RAISEonline; the EEF Families of Schools database; FFT Aspire; staff and pupil consultation; attendance records; recent school Ofsted reports; and Ofsted guidance. </w:t>
                            </w:r>
                          </w:p>
                          <w:p w14:paraId="6BDA5A7C" w14:textId="77777777" w:rsidR="008E3D31" w:rsidRPr="00700CA9" w:rsidRDefault="008E3D31" w:rsidP="00125B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50D0" w:rsidRPr="00C201F1">
              <w:rPr>
                <w:rFonts w:eastAsia="Arial" w:cstheme="minorHAnsi"/>
                <w:b/>
                <w:bCs/>
              </w:rPr>
              <w:t xml:space="preserve">% </w:t>
            </w:r>
            <w:r w:rsidR="004C4F3A">
              <w:rPr>
                <w:rFonts w:eastAsia="Arial" w:cstheme="minorHAnsi"/>
                <w:b/>
                <w:bCs/>
              </w:rPr>
              <w:t>DFE progress measure writing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713E03B4" w:rsidR="00EE50D0" w:rsidRPr="00E5059E" w:rsidRDefault="004C4F3A" w:rsidP="00C201F1">
            <w:pPr>
              <w:ind w:left="1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45% (-0.4)</w:t>
            </w:r>
            <w:r w:rsidR="001F5C49"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7321080C" w:rsidR="00EE50D0" w:rsidRPr="00E5059E" w:rsidRDefault="004C4F3A" w:rsidP="00C201F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39% (+0.1)</w:t>
            </w:r>
          </w:p>
        </w:tc>
      </w:tr>
      <w:tr w:rsidR="002954A6" w:rsidRPr="00C201F1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0DDCBFAD" w:rsidR="00EE50D0" w:rsidRPr="00C201F1" w:rsidRDefault="00EE50D0" w:rsidP="004C4F3A">
            <w:pPr>
              <w:ind w:right="-23"/>
              <w:rPr>
                <w:rFonts w:eastAsia="Arial" w:cstheme="minorHAnsi"/>
                <w:b/>
                <w:bCs/>
              </w:rPr>
            </w:pPr>
            <w:r w:rsidRPr="00C201F1">
              <w:rPr>
                <w:rFonts w:eastAsia="Arial" w:cstheme="minorHAnsi"/>
                <w:b/>
                <w:bCs/>
              </w:rPr>
              <w:t xml:space="preserve">% </w:t>
            </w:r>
            <w:r w:rsidR="004C4F3A">
              <w:rPr>
                <w:rFonts w:eastAsia="Arial" w:cstheme="minorHAnsi"/>
                <w:b/>
                <w:bCs/>
              </w:rPr>
              <w:t>DFE progress measure maths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553EB7B5" w:rsidR="00EE50D0" w:rsidRPr="00E5059E" w:rsidRDefault="004C4F3A" w:rsidP="00C201F1">
            <w:pPr>
              <w:ind w:left="1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60% (0.0)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621A84A0" w:rsidR="00EE50D0" w:rsidRPr="00E5059E" w:rsidRDefault="004C4F3A" w:rsidP="00C201F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51.2% (0.0)</w:t>
            </w:r>
          </w:p>
        </w:tc>
      </w:tr>
      <w:tr w:rsidR="00F376B3" w:rsidRPr="00C201F1" w14:paraId="61EC15DF" w14:textId="77777777" w:rsidTr="00FC6AC2">
        <w:tc>
          <w:tcPr>
            <w:tcW w:w="15417" w:type="dxa"/>
            <w:gridSpan w:val="3"/>
            <w:shd w:val="clear" w:color="auto" w:fill="FF0000"/>
            <w:tcMar>
              <w:top w:w="57" w:type="dxa"/>
              <w:bottom w:w="57" w:type="dxa"/>
            </w:tcMar>
            <w:vAlign w:val="bottom"/>
          </w:tcPr>
          <w:p w14:paraId="4A600D53" w14:textId="4586E3B4" w:rsidR="00F376B3" w:rsidRPr="00C201F1" w:rsidRDefault="00F376B3" w:rsidP="00C201F1">
            <w:pPr>
              <w:rPr>
                <w:rFonts w:cstheme="minorHAnsi"/>
                <w:b/>
                <w:bCs/>
              </w:rPr>
            </w:pPr>
            <w:r w:rsidRPr="00C201F1">
              <w:rPr>
                <w:rFonts w:cstheme="minorHAnsi"/>
                <w:b/>
                <w:bCs/>
              </w:rPr>
              <w:t>At</w:t>
            </w:r>
            <w:r w:rsidR="00A65A98">
              <w:rPr>
                <w:rFonts w:cstheme="minorHAnsi"/>
                <w:b/>
                <w:bCs/>
              </w:rPr>
              <w:t>tainment rest of the school 2017</w:t>
            </w:r>
          </w:p>
        </w:tc>
      </w:tr>
      <w:tr w:rsidR="00463D28" w:rsidRPr="00C201F1" w14:paraId="12301A3C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087DD55C" w14:textId="0620207E" w:rsidR="00463D28" w:rsidRPr="00C201F1" w:rsidRDefault="00F376B3" w:rsidP="00C201F1">
            <w:pPr>
              <w:ind w:right="-23"/>
              <w:rPr>
                <w:rFonts w:eastAsia="Arial" w:cstheme="minorHAnsi"/>
                <w:b/>
                <w:bCs/>
              </w:rPr>
            </w:pPr>
            <w:r w:rsidRPr="00C201F1">
              <w:rPr>
                <w:rFonts w:eastAsia="Arial" w:cstheme="minorHAnsi"/>
                <w:b/>
                <w:bCs/>
              </w:rPr>
              <w:t xml:space="preserve">% achieving GLD at the end of reception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6EEBC2" w14:textId="10689EBE" w:rsidR="00463D28" w:rsidRPr="00E5059E" w:rsidRDefault="000064B4" w:rsidP="00C201F1">
            <w:pPr>
              <w:ind w:left="1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0575A4D" w14:textId="189EA276" w:rsidR="00463D28" w:rsidRPr="00E5059E" w:rsidRDefault="000064B4" w:rsidP="00C201F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80%</w:t>
            </w:r>
          </w:p>
        </w:tc>
      </w:tr>
      <w:tr w:rsidR="00463D28" w:rsidRPr="00C201F1" w14:paraId="3FECFE0B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668144F0" w14:textId="71AAED1F" w:rsidR="00463D28" w:rsidRPr="00C201F1" w:rsidRDefault="00F376B3" w:rsidP="00C201F1">
            <w:pPr>
              <w:ind w:right="-23"/>
              <w:rPr>
                <w:rFonts w:eastAsia="Arial" w:cstheme="minorHAnsi"/>
                <w:b/>
                <w:bCs/>
              </w:rPr>
            </w:pPr>
            <w:r w:rsidRPr="00C201F1">
              <w:rPr>
                <w:rFonts w:eastAsia="Arial" w:cstheme="minorHAnsi"/>
                <w:b/>
                <w:bCs/>
              </w:rPr>
              <w:t xml:space="preserve">% achieving year 1 phonics screen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3EA626" w14:textId="18CB4EA1" w:rsidR="00463D28" w:rsidRPr="00E5059E" w:rsidRDefault="000064B4" w:rsidP="004E23DA">
            <w:pPr>
              <w:ind w:left="1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678B60D" w14:textId="4A942E16" w:rsidR="00463D28" w:rsidRPr="00E5059E" w:rsidRDefault="000064B4" w:rsidP="00A8059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70%</w:t>
            </w:r>
          </w:p>
        </w:tc>
      </w:tr>
      <w:tr w:rsidR="00463D28" w:rsidRPr="00C201F1" w14:paraId="6A49C703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67179130" w14:textId="5F374A3F" w:rsidR="00463D28" w:rsidRPr="00C201F1" w:rsidRDefault="00F376B3" w:rsidP="00C201F1">
            <w:pPr>
              <w:ind w:right="-23"/>
              <w:rPr>
                <w:rFonts w:eastAsia="Arial" w:cstheme="minorHAnsi"/>
                <w:b/>
                <w:bCs/>
              </w:rPr>
            </w:pPr>
            <w:r w:rsidRPr="00C201F1">
              <w:rPr>
                <w:rFonts w:eastAsia="Arial" w:cstheme="minorHAnsi"/>
                <w:b/>
                <w:bCs/>
              </w:rPr>
              <w:t xml:space="preserve">% achieving year 2 phonics re screen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29BF8C" w14:textId="31B8D34A" w:rsidR="00463D28" w:rsidRPr="00E5059E" w:rsidRDefault="000064B4" w:rsidP="000064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2A620EB" w14:textId="1A8E9ACC" w:rsidR="00463D28" w:rsidRPr="00E5059E" w:rsidRDefault="000064B4" w:rsidP="000064B4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70%</w:t>
            </w:r>
          </w:p>
        </w:tc>
      </w:tr>
      <w:tr w:rsidR="00675820" w:rsidRPr="00C201F1" w14:paraId="7FFAC323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63EA144D" w14:textId="568DD0CD" w:rsidR="00675820" w:rsidRPr="00C201F1" w:rsidRDefault="00675820" w:rsidP="00C201F1">
            <w:pPr>
              <w:ind w:right="-23"/>
              <w:rPr>
                <w:rFonts w:eastAsia="Arial" w:cstheme="minorHAnsi"/>
                <w:b/>
                <w:bCs/>
              </w:rPr>
            </w:pPr>
            <w:r w:rsidRPr="00C201F1">
              <w:rPr>
                <w:rFonts w:eastAsia="Arial" w:cstheme="minorHAnsi"/>
                <w:b/>
                <w:bCs/>
              </w:rPr>
              <w:t>% achieving phonics screen by the end of year 2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19CB7B" w14:textId="6809E1C2" w:rsidR="00675820" w:rsidRPr="00E5059E" w:rsidRDefault="00930EEE" w:rsidP="00930E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69FEAAD" w14:textId="5E26ACC3" w:rsidR="00675820" w:rsidRPr="00E5059E" w:rsidRDefault="00930EEE" w:rsidP="00C201F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78%</w:t>
            </w:r>
          </w:p>
        </w:tc>
      </w:tr>
      <w:tr w:rsidR="002E3999" w:rsidRPr="00C201F1" w14:paraId="590552C1" w14:textId="77777777" w:rsidTr="00FC6AC2">
        <w:tc>
          <w:tcPr>
            <w:tcW w:w="15417" w:type="dxa"/>
            <w:gridSpan w:val="3"/>
            <w:shd w:val="clear" w:color="auto" w:fill="FF0000"/>
            <w:tcMar>
              <w:top w:w="57" w:type="dxa"/>
              <w:bottom w:w="57" w:type="dxa"/>
            </w:tcMar>
            <w:vAlign w:val="bottom"/>
          </w:tcPr>
          <w:p w14:paraId="23A70206" w14:textId="66DB4DF5" w:rsidR="002E3999" w:rsidRPr="00C201F1" w:rsidRDefault="004C4F3A" w:rsidP="00C201F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Attainment Y2 2017</w:t>
            </w:r>
          </w:p>
        </w:tc>
      </w:tr>
      <w:tr w:rsidR="002E3999" w:rsidRPr="00C201F1" w14:paraId="2F050A94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77C17A6" w14:textId="055FE17F" w:rsidR="002E3999" w:rsidRPr="00C201F1" w:rsidRDefault="002E3999" w:rsidP="00C201F1">
            <w:pPr>
              <w:ind w:right="-23"/>
              <w:rPr>
                <w:rFonts w:eastAsia="Arial" w:cstheme="minorHAnsi"/>
                <w:b/>
                <w:bCs/>
              </w:rPr>
            </w:pPr>
            <w:r w:rsidRPr="00C201F1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624C00DF" wp14:editId="18CA60A7">
                      <wp:simplePos x="0" y="0"/>
                      <wp:positionH relativeFrom="column">
                        <wp:posOffset>-3500755</wp:posOffset>
                      </wp:positionH>
                      <wp:positionV relativeFrom="paragraph">
                        <wp:posOffset>118110</wp:posOffset>
                      </wp:positionV>
                      <wp:extent cx="542925" cy="352425"/>
                      <wp:effectExtent l="38100" t="0" r="28575" b="476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29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4080A" id="Straight Arrow Connector 1" o:spid="_x0000_s1026" type="#_x0000_t32" style="position:absolute;margin-left:-275.65pt;margin-top:9.3pt;width:42.75pt;height:27.75pt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" strokecolor="black [3213]">
                      <v:stroke endarrow="open"/>
                    </v:shape>
                  </w:pict>
                </mc:Fallback>
              </mc:AlternateContent>
            </w:r>
            <w:r w:rsidRPr="00C201F1">
              <w:rPr>
                <w:rFonts w:eastAsia="Arial" w:cstheme="minorHAnsi"/>
                <w:b/>
                <w:bCs/>
              </w:rPr>
              <w:t>% achieving ARE</w:t>
            </w:r>
            <w:r w:rsidR="00675820" w:rsidRPr="00C201F1">
              <w:rPr>
                <w:rFonts w:eastAsia="Arial" w:cstheme="minorHAnsi"/>
                <w:b/>
                <w:bCs/>
              </w:rPr>
              <w:t xml:space="preserve"> or above in reading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A40B1A" w14:textId="064AAFC3" w:rsidR="002E3999" w:rsidRPr="00E5059E" w:rsidRDefault="004C4F3A" w:rsidP="00C201F1">
            <w:pPr>
              <w:ind w:left="1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58.3% 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64ACF71" w14:textId="7A4573B3" w:rsidR="002E3999" w:rsidRPr="00E5059E" w:rsidRDefault="004C4F3A" w:rsidP="00C201F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78%</w:t>
            </w:r>
          </w:p>
        </w:tc>
      </w:tr>
      <w:tr w:rsidR="00675820" w:rsidRPr="00C201F1" w14:paraId="21DB24B8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AC671CD" w14:textId="240EF582" w:rsidR="00675820" w:rsidRPr="00C201F1" w:rsidRDefault="00675820" w:rsidP="00C201F1">
            <w:pPr>
              <w:ind w:right="-23"/>
              <w:rPr>
                <w:rFonts w:cstheme="minorHAnsi"/>
                <w:noProof/>
                <w:lang w:eastAsia="en-GB"/>
              </w:rPr>
            </w:pPr>
            <w:r w:rsidRPr="00C201F1">
              <w:rPr>
                <w:rFonts w:eastAsia="Arial" w:cstheme="minorHAnsi"/>
                <w:b/>
                <w:bCs/>
              </w:rPr>
              <w:t>% achieving ARE or above in writing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08A0A8" w14:textId="55748C24" w:rsidR="00675820" w:rsidRPr="00E5059E" w:rsidRDefault="004C4F3A" w:rsidP="00C201F1">
            <w:pPr>
              <w:ind w:left="1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41.7%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8084F68" w14:textId="7331337E" w:rsidR="00675820" w:rsidRPr="00E5059E" w:rsidRDefault="004C4F3A" w:rsidP="00C201F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58%</w:t>
            </w:r>
            <w:r w:rsidR="00C52170" w:rsidRPr="00E5059E">
              <w:rPr>
                <w:rFonts w:cstheme="minorHAnsi"/>
                <w:bCs/>
              </w:rPr>
              <w:t xml:space="preserve"> </w:t>
            </w:r>
          </w:p>
        </w:tc>
      </w:tr>
      <w:tr w:rsidR="00675820" w:rsidRPr="00C201F1" w14:paraId="7BCDCBEC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854078B" w14:textId="476DDCD3" w:rsidR="00675820" w:rsidRPr="00C201F1" w:rsidRDefault="00675820" w:rsidP="00C201F1">
            <w:pPr>
              <w:ind w:right="-23"/>
              <w:rPr>
                <w:rFonts w:eastAsia="Arial" w:cstheme="minorHAnsi"/>
                <w:b/>
                <w:bCs/>
              </w:rPr>
            </w:pPr>
            <w:r w:rsidRPr="00C201F1">
              <w:rPr>
                <w:rFonts w:eastAsia="Arial" w:cstheme="minorHAnsi"/>
                <w:b/>
                <w:bCs/>
              </w:rPr>
              <w:lastRenderedPageBreak/>
              <w:t>% achieving ARE or above in maths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B2337D" w14:textId="419150A0" w:rsidR="00675820" w:rsidRPr="00E5059E" w:rsidRDefault="004C4F3A" w:rsidP="00C201F1">
            <w:pPr>
              <w:ind w:left="1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58.3%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16E3401" w14:textId="7ECEDA85" w:rsidR="00675820" w:rsidRPr="00E5059E" w:rsidRDefault="004C4F3A" w:rsidP="00C201F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74%</w:t>
            </w:r>
          </w:p>
        </w:tc>
      </w:tr>
    </w:tbl>
    <w:p w14:paraId="64B1EC9B" w14:textId="7A8ED70B" w:rsidR="00B80272" w:rsidRPr="00C201F1" w:rsidRDefault="00B80272" w:rsidP="00C201F1">
      <w:pPr>
        <w:rPr>
          <w:rFonts w:cstheme="minorHAnsi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62"/>
        <w:gridCol w:w="14555"/>
      </w:tblGrid>
      <w:tr w:rsidR="002954A6" w:rsidRPr="00C201F1" w14:paraId="52A3A180" w14:textId="77777777" w:rsidTr="00FC6AC2">
        <w:tc>
          <w:tcPr>
            <w:tcW w:w="15417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18CEDA91" w14:textId="0371382A" w:rsidR="00765EFB" w:rsidRPr="00C201F1" w:rsidRDefault="00765EFB" w:rsidP="00C201F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 xml:space="preserve">Barriers to </w:t>
            </w:r>
            <w:r w:rsidR="00C00F3C" w:rsidRPr="00C201F1">
              <w:rPr>
                <w:rFonts w:cstheme="minorHAnsi"/>
                <w:b/>
              </w:rPr>
              <w:t>future</w:t>
            </w:r>
            <w:r w:rsidRPr="00C201F1">
              <w:rPr>
                <w:rFonts w:cstheme="minorHAnsi"/>
                <w:b/>
              </w:rPr>
              <w:t xml:space="preserve"> attainment </w:t>
            </w:r>
            <w:r w:rsidR="00C00F3C" w:rsidRPr="00C201F1">
              <w:rPr>
                <w:rFonts w:cstheme="minorHAnsi"/>
                <w:b/>
              </w:rPr>
              <w:t>(for pupil</w:t>
            </w:r>
            <w:r w:rsidR="003D2143" w:rsidRPr="00C201F1">
              <w:rPr>
                <w:rFonts w:cstheme="minorHAnsi"/>
                <w:b/>
              </w:rPr>
              <w:t>s</w:t>
            </w:r>
            <w:r w:rsidR="00C00F3C" w:rsidRPr="00C201F1">
              <w:rPr>
                <w:rFonts w:cstheme="minorHAnsi"/>
                <w:b/>
              </w:rPr>
              <w:t xml:space="preserve"> eligible for PP</w:t>
            </w:r>
            <w:r w:rsidR="00EE50D0" w:rsidRPr="00C201F1">
              <w:rPr>
                <w:rFonts w:cstheme="minorHAnsi"/>
                <w:b/>
              </w:rPr>
              <w:t xml:space="preserve"> including high ability</w:t>
            </w:r>
            <w:r w:rsidR="00C00F3C" w:rsidRPr="00C201F1">
              <w:rPr>
                <w:rFonts w:cstheme="minorHAnsi"/>
                <w:b/>
              </w:rPr>
              <w:t>)</w:t>
            </w:r>
          </w:p>
        </w:tc>
      </w:tr>
      <w:tr w:rsidR="002954A6" w:rsidRPr="00C201F1" w14:paraId="06968888" w14:textId="77777777" w:rsidTr="00746605">
        <w:tc>
          <w:tcPr>
            <w:tcW w:w="154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A778782" w14:textId="2984498C" w:rsidR="00F25DF2" w:rsidRPr="00C201F1" w:rsidRDefault="003C2576" w:rsidP="00C201F1">
            <w:pPr>
              <w:pStyle w:val="ListParagraph"/>
              <w:ind w:left="426"/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FE273D0" wp14:editId="404FA46E">
                      <wp:simplePos x="0" y="0"/>
                      <wp:positionH relativeFrom="column">
                        <wp:posOffset>-2893060</wp:posOffset>
                      </wp:positionH>
                      <wp:positionV relativeFrom="paragraph">
                        <wp:posOffset>125730</wp:posOffset>
                      </wp:positionV>
                      <wp:extent cx="333375" cy="95250"/>
                      <wp:effectExtent l="38100" t="0" r="28575" b="762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518E7" id="Straight Arrow Connector 11" o:spid="_x0000_s1026" type="#_x0000_t32" style="position:absolute;margin-left:-227.8pt;margin-top:9.9pt;width:26.25pt;height:7.5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  <w:tr w:rsidR="002954A6" w:rsidRPr="00C201F1" w14:paraId="2508E42E" w14:textId="77777777" w:rsidTr="00FC6AC2">
        <w:tc>
          <w:tcPr>
            <w:tcW w:w="15417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58007803" w14:textId="77777777" w:rsidR="00765EFB" w:rsidRPr="00C201F1" w:rsidRDefault="00765EFB" w:rsidP="00C201F1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 xml:space="preserve"> </w:t>
            </w:r>
            <w:r w:rsidR="00125BA7" w:rsidRPr="00C201F1">
              <w:rPr>
                <w:rFonts w:cstheme="minorHAnsi"/>
                <w:b/>
              </w:rPr>
              <w:t>In-</w:t>
            </w:r>
            <w:r w:rsidR="00125BA7" w:rsidRPr="00FC6AC2">
              <w:rPr>
                <w:rFonts w:cstheme="minorHAnsi"/>
                <w:b/>
                <w:shd w:val="clear" w:color="auto" w:fill="FF0000"/>
              </w:rPr>
              <w:t xml:space="preserve">school </w:t>
            </w:r>
            <w:r w:rsidRPr="00FC6AC2">
              <w:rPr>
                <w:rFonts w:cstheme="minorHAnsi"/>
                <w:b/>
                <w:shd w:val="clear" w:color="auto" w:fill="FF0000"/>
              </w:rPr>
              <w:t xml:space="preserve">barriers </w:t>
            </w:r>
            <w:r w:rsidR="00845265" w:rsidRPr="00FC6AC2">
              <w:rPr>
                <w:rFonts w:cstheme="minorHAnsi"/>
                <w:i/>
                <w:shd w:val="clear" w:color="auto" w:fill="FF0000"/>
              </w:rPr>
              <w:t>(issues to be addressed in school, such as poor oral language skills)</w:t>
            </w:r>
          </w:p>
        </w:tc>
      </w:tr>
      <w:tr w:rsidR="002954A6" w:rsidRPr="00C201F1" w14:paraId="4C8941F1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132A8D51" w14:textId="2B93B49F" w:rsidR="00765EFB" w:rsidRPr="00C201F1" w:rsidRDefault="00765EFB" w:rsidP="00A67095">
            <w:pPr>
              <w:pStyle w:val="ListParagraph"/>
              <w:numPr>
                <w:ilvl w:val="0"/>
                <w:numId w:val="1"/>
              </w:numPr>
              <w:tabs>
                <w:tab w:val="left" w:pos="75"/>
              </w:tabs>
              <w:ind w:left="426" w:hanging="335"/>
              <w:jc w:val="center"/>
              <w:rPr>
                <w:rFonts w:cstheme="minorHAnsi"/>
                <w:b/>
              </w:rPr>
            </w:pPr>
          </w:p>
        </w:tc>
        <w:tc>
          <w:tcPr>
            <w:tcW w:w="14555" w:type="dxa"/>
          </w:tcPr>
          <w:p w14:paraId="627C1046" w14:textId="48164A86" w:rsidR="00915380" w:rsidRPr="00C201F1" w:rsidRDefault="00565EB3" w:rsidP="001A238B">
            <w:pPr>
              <w:contextualSpacing/>
              <w:rPr>
                <w:rFonts w:eastAsia="Calibri" w:cstheme="minorHAnsi"/>
              </w:rPr>
            </w:pPr>
            <w:r>
              <w:rPr>
                <w:rFonts w:cstheme="minorHAnsi"/>
                <w:b/>
              </w:rPr>
              <w:t xml:space="preserve">EYFS receptive and expressive language skills and life experiences are significantly lower than expected, this is particularly evident in pupil premium pupils. </w:t>
            </w:r>
          </w:p>
        </w:tc>
      </w:tr>
      <w:tr w:rsidR="002954A6" w:rsidRPr="00C201F1" w14:paraId="2B877022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48B3A5B3" w14:textId="335ACE11" w:rsidR="00765EFB" w:rsidRPr="00C201F1" w:rsidRDefault="00AE1BD4" w:rsidP="00A67095">
            <w:pPr>
              <w:pStyle w:val="ListParagraph"/>
              <w:tabs>
                <w:tab w:val="left" w:pos="75"/>
              </w:tabs>
              <w:ind w:left="426" w:hanging="335"/>
              <w:jc w:val="center"/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B</w:t>
            </w:r>
            <w:r w:rsidR="002962F2" w:rsidRPr="00C201F1">
              <w:rPr>
                <w:rFonts w:cstheme="minorHAnsi"/>
                <w:b/>
              </w:rPr>
              <w:t>.</w:t>
            </w:r>
          </w:p>
        </w:tc>
        <w:tc>
          <w:tcPr>
            <w:tcW w:w="14555" w:type="dxa"/>
          </w:tcPr>
          <w:p w14:paraId="2EE89421" w14:textId="4A58E3D5" w:rsidR="00915380" w:rsidRPr="00BF72CE" w:rsidRDefault="00BF72CE" w:rsidP="00912609">
            <w:pPr>
              <w:contextualSpacing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KS1 attain</w:t>
            </w:r>
            <w:r w:rsidR="00565EB3" w:rsidRPr="00BF72CE">
              <w:rPr>
                <w:rFonts w:eastAsia="Calibri" w:cstheme="minorHAnsi"/>
                <w:b/>
              </w:rPr>
              <w:t>ment of pu</w:t>
            </w:r>
            <w:r>
              <w:rPr>
                <w:rFonts w:eastAsia="Calibri" w:cstheme="minorHAnsi"/>
                <w:b/>
              </w:rPr>
              <w:t>pil premium pupils is negativel</w:t>
            </w:r>
            <w:r w:rsidR="00565EB3" w:rsidRPr="00BF72CE">
              <w:rPr>
                <w:rFonts w:eastAsia="Calibri" w:cstheme="minorHAnsi"/>
                <w:b/>
              </w:rPr>
              <w:t xml:space="preserve">y </w:t>
            </w:r>
            <w:r w:rsidRPr="00BF72CE">
              <w:rPr>
                <w:rFonts w:eastAsia="Calibri" w:cstheme="minorHAnsi"/>
                <w:b/>
              </w:rPr>
              <w:t>affected</w:t>
            </w:r>
            <w:r w:rsidR="00565EB3" w:rsidRPr="00BF72CE">
              <w:rPr>
                <w:rFonts w:eastAsia="Calibri" w:cstheme="minorHAnsi"/>
                <w:b/>
              </w:rPr>
              <w:t xml:space="preserve"> by the lack of support and engagement of parents</w:t>
            </w:r>
            <w:r w:rsidRPr="00BF72CE">
              <w:rPr>
                <w:rFonts w:eastAsia="Calibri" w:cstheme="minorHAnsi"/>
                <w:b/>
              </w:rPr>
              <w:t>,</w:t>
            </w:r>
            <w:r w:rsidR="00565EB3" w:rsidRPr="00BF72CE">
              <w:rPr>
                <w:rFonts w:eastAsia="Calibri" w:cstheme="minorHAnsi"/>
                <w:b/>
              </w:rPr>
              <w:t xml:space="preserve"> particularly with reading and lack of l</w:t>
            </w:r>
            <w:r w:rsidRPr="00BF72CE">
              <w:rPr>
                <w:rFonts w:eastAsia="Calibri" w:cstheme="minorHAnsi"/>
                <w:b/>
              </w:rPr>
              <w:t>ife experiences.</w:t>
            </w:r>
          </w:p>
        </w:tc>
      </w:tr>
      <w:tr w:rsidR="00FB4245" w:rsidRPr="00C201F1" w14:paraId="15814197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6218369E" w14:textId="4A7CEF37" w:rsidR="00FB4245" w:rsidRPr="00BF72CE" w:rsidRDefault="00FB4245" w:rsidP="00A67095">
            <w:pPr>
              <w:pStyle w:val="ListParagraph"/>
              <w:tabs>
                <w:tab w:val="left" w:pos="75"/>
              </w:tabs>
              <w:ind w:left="426" w:hanging="335"/>
              <w:jc w:val="center"/>
              <w:rPr>
                <w:rFonts w:cstheme="minorHAnsi"/>
                <w:b/>
              </w:rPr>
            </w:pPr>
            <w:r w:rsidRPr="00BF72CE">
              <w:rPr>
                <w:rFonts w:cstheme="minorHAnsi"/>
                <w:b/>
              </w:rPr>
              <w:t>C.</w:t>
            </w:r>
          </w:p>
        </w:tc>
        <w:tc>
          <w:tcPr>
            <w:tcW w:w="14555" w:type="dxa"/>
          </w:tcPr>
          <w:p w14:paraId="55F43AD1" w14:textId="4A45E667" w:rsidR="00FB4245" w:rsidRPr="00BF72CE" w:rsidRDefault="00FB4245" w:rsidP="001901EF">
            <w:pPr>
              <w:rPr>
                <w:rFonts w:cstheme="minorHAnsi"/>
                <w:b/>
              </w:rPr>
            </w:pPr>
            <w:r w:rsidRPr="00BF72CE">
              <w:rPr>
                <w:rFonts w:cstheme="minorHAnsi"/>
                <w:b/>
              </w:rPr>
              <w:t>KS2</w:t>
            </w:r>
            <w:r w:rsidR="00BF72CE" w:rsidRPr="00BF72CE">
              <w:rPr>
                <w:rFonts w:cstheme="minorHAnsi"/>
                <w:b/>
              </w:rPr>
              <w:t xml:space="preserve"> disaffected and unstable home lives</w:t>
            </w:r>
            <w:r w:rsidRPr="00BF72CE">
              <w:rPr>
                <w:rFonts w:eastAsia="Calibri" w:cstheme="minorHAnsi"/>
                <w:b/>
              </w:rPr>
              <w:t xml:space="preserve"> </w:t>
            </w:r>
            <w:r w:rsidR="00BF72CE" w:rsidRPr="00BF72CE">
              <w:rPr>
                <w:rFonts w:eastAsia="Calibri" w:cstheme="minorHAnsi"/>
                <w:b/>
              </w:rPr>
              <w:t>of some pupil</w:t>
            </w:r>
            <w:r w:rsidR="003D2058">
              <w:rPr>
                <w:rFonts w:eastAsia="Calibri" w:cstheme="minorHAnsi"/>
                <w:b/>
              </w:rPr>
              <w:t>s,</w:t>
            </w:r>
            <w:r w:rsidR="00BF72CE" w:rsidRPr="00BF72CE">
              <w:rPr>
                <w:rFonts w:eastAsia="Calibri" w:cstheme="minorHAnsi"/>
                <w:b/>
              </w:rPr>
              <w:t xml:space="preserve"> particular</w:t>
            </w:r>
            <w:r w:rsidR="003D2058">
              <w:rPr>
                <w:rFonts w:eastAsia="Calibri" w:cstheme="minorHAnsi"/>
                <w:b/>
              </w:rPr>
              <w:t>ly</w:t>
            </w:r>
            <w:r w:rsidR="00BF72CE" w:rsidRPr="00BF72CE">
              <w:rPr>
                <w:rFonts w:eastAsia="Calibri" w:cstheme="minorHAnsi"/>
                <w:b/>
              </w:rPr>
              <w:t xml:space="preserve"> those in receipt of </w:t>
            </w:r>
            <w:r w:rsidR="00FD1F8F" w:rsidRPr="00BF72CE">
              <w:rPr>
                <w:rFonts w:eastAsia="Calibri" w:cstheme="minorHAnsi"/>
                <w:b/>
              </w:rPr>
              <w:t>PP</w:t>
            </w:r>
            <w:r w:rsidR="00BF72CE" w:rsidRPr="00BF72CE">
              <w:rPr>
                <w:rFonts w:eastAsia="Calibri" w:cstheme="minorHAnsi"/>
                <w:b/>
              </w:rPr>
              <w:t xml:space="preserve">, has </w:t>
            </w:r>
            <w:r w:rsidR="00936D13" w:rsidRPr="00BF72CE">
              <w:rPr>
                <w:rFonts w:eastAsia="Calibri" w:cstheme="minorHAnsi"/>
                <w:b/>
              </w:rPr>
              <w:t>a detrimental effect on their academic progress and that of their peers.</w:t>
            </w:r>
            <w:r w:rsidR="001901EF" w:rsidRPr="00BF72CE">
              <w:rPr>
                <w:rFonts w:cstheme="minorHAnsi"/>
                <w:b/>
              </w:rPr>
              <w:t xml:space="preserve"> </w:t>
            </w:r>
          </w:p>
        </w:tc>
      </w:tr>
      <w:tr w:rsidR="00FB4245" w:rsidRPr="00C201F1" w14:paraId="1FEAEE27" w14:textId="77777777" w:rsidTr="003164F3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1E9470CE" w14:textId="5C84F68D" w:rsidR="00FB4245" w:rsidRPr="003D2058" w:rsidRDefault="008762E8" w:rsidP="00A67095">
            <w:pPr>
              <w:tabs>
                <w:tab w:val="left" w:pos="60"/>
                <w:tab w:val="left" w:pos="426"/>
              </w:tabs>
              <w:jc w:val="center"/>
              <w:rPr>
                <w:rFonts w:cstheme="minorHAnsi"/>
                <w:b/>
              </w:rPr>
            </w:pPr>
            <w:r w:rsidRPr="003D2058">
              <w:rPr>
                <w:rFonts w:cstheme="minorHAnsi"/>
                <w:b/>
              </w:rPr>
              <w:t>D</w:t>
            </w:r>
            <w:r w:rsidR="00FB4245" w:rsidRPr="003D2058">
              <w:rPr>
                <w:rFonts w:cstheme="minorHAnsi"/>
                <w:b/>
              </w:rPr>
              <w:t>.</w:t>
            </w:r>
          </w:p>
        </w:tc>
        <w:tc>
          <w:tcPr>
            <w:tcW w:w="14555" w:type="dxa"/>
          </w:tcPr>
          <w:p w14:paraId="3FB86441" w14:textId="6CB84469" w:rsidR="00FB4245" w:rsidRPr="003D2058" w:rsidRDefault="00860E4B" w:rsidP="00A670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="004E23DA">
              <w:rPr>
                <w:rFonts w:cstheme="minorHAnsi"/>
                <w:b/>
              </w:rPr>
              <w:t xml:space="preserve"> </w:t>
            </w:r>
            <w:r w:rsidR="003D2058" w:rsidRPr="003D2058">
              <w:rPr>
                <w:rFonts w:cstheme="minorHAnsi"/>
                <w:b/>
              </w:rPr>
              <w:t>of our PP pupils have SEND needs which impacts on their cognition and learning.</w:t>
            </w:r>
            <w:r w:rsidR="003D2058">
              <w:rPr>
                <w:rFonts w:cstheme="minorHAnsi"/>
                <w:b/>
              </w:rPr>
              <w:t xml:space="preserve"> There has been a growing number of pupils with SEMH needs over the past few years many of which are complex and negatively affect learning and progress.</w:t>
            </w:r>
          </w:p>
        </w:tc>
      </w:tr>
      <w:tr w:rsidR="001279D7" w:rsidRPr="00C201F1" w14:paraId="55470693" w14:textId="77777777" w:rsidTr="00FC6AC2">
        <w:trPr>
          <w:trHeight w:val="70"/>
        </w:trPr>
        <w:tc>
          <w:tcPr>
            <w:tcW w:w="15417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05E5A065" w14:textId="73F3614D" w:rsidR="001279D7" w:rsidRPr="00C201F1" w:rsidRDefault="001279D7" w:rsidP="00AC59B4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 xml:space="preserve">External barriers </w:t>
            </w:r>
            <w:r w:rsidRPr="00C201F1">
              <w:rPr>
                <w:rFonts w:cstheme="minorHAnsi"/>
                <w:i/>
              </w:rPr>
              <w:t>(issues which also require action outside school, such as low attendance rates)</w:t>
            </w:r>
          </w:p>
        </w:tc>
      </w:tr>
      <w:tr w:rsidR="001279D7" w:rsidRPr="00C201F1" w14:paraId="2C9B3ED9" w14:textId="77777777" w:rsidTr="00746605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20D424F9" w14:textId="18DB3E2F" w:rsidR="001279D7" w:rsidRPr="00C201F1" w:rsidRDefault="001901EF" w:rsidP="00A67095">
            <w:pPr>
              <w:tabs>
                <w:tab w:val="left" w:pos="60"/>
                <w:tab w:val="left" w:pos="426"/>
              </w:tabs>
              <w:ind w:left="426" w:hanging="28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  <w:r w:rsidR="001279D7" w:rsidRPr="00C201F1">
              <w:rPr>
                <w:rFonts w:cstheme="minorHAnsi"/>
                <w:b/>
              </w:rPr>
              <w:t>.</w:t>
            </w:r>
          </w:p>
        </w:tc>
        <w:tc>
          <w:tcPr>
            <w:tcW w:w="14555" w:type="dxa"/>
          </w:tcPr>
          <w:p w14:paraId="059B29B2" w14:textId="44D986A2" w:rsidR="001279D7" w:rsidRPr="00543D4C" w:rsidRDefault="00543D4C" w:rsidP="00FD1F8F">
            <w:pPr>
              <w:rPr>
                <w:rFonts w:cstheme="minorHAnsi"/>
                <w:b/>
              </w:rPr>
            </w:pPr>
            <w:r w:rsidRPr="00543D4C">
              <w:rPr>
                <w:rFonts w:cstheme="minorHAnsi"/>
                <w:b/>
              </w:rPr>
              <w:t>Attendance rates f</w:t>
            </w:r>
            <w:r w:rsidR="004C4F3A">
              <w:rPr>
                <w:rFonts w:cstheme="minorHAnsi"/>
                <w:b/>
              </w:rPr>
              <w:t>or pupils eligible for PP are 9</w:t>
            </w:r>
            <w:r w:rsidR="00860E4B">
              <w:rPr>
                <w:rFonts w:cstheme="minorHAnsi"/>
                <w:b/>
              </w:rPr>
              <w:t>4.3</w:t>
            </w:r>
            <w:r w:rsidRPr="00543D4C">
              <w:rPr>
                <w:rFonts w:cstheme="minorHAnsi"/>
                <w:b/>
              </w:rPr>
              <w:t>% (below t</w:t>
            </w:r>
            <w:r w:rsidR="008702D5">
              <w:rPr>
                <w:rFonts w:cstheme="minorHAnsi"/>
                <w:b/>
              </w:rPr>
              <w:t>he target for all children of 97</w:t>
            </w:r>
            <w:r w:rsidRPr="00543D4C">
              <w:rPr>
                <w:rFonts w:cstheme="minorHAnsi"/>
                <w:b/>
              </w:rPr>
              <w:t>%</w:t>
            </w:r>
            <w:r w:rsidR="004C4F3A">
              <w:rPr>
                <w:rFonts w:cstheme="minorHAnsi"/>
                <w:b/>
              </w:rPr>
              <w:t xml:space="preserve"> and the non-PP % at 96.4</w:t>
            </w:r>
            <w:r w:rsidR="008702D5">
              <w:rPr>
                <w:rFonts w:cstheme="minorHAnsi"/>
                <w:b/>
              </w:rPr>
              <w:t>%</w:t>
            </w:r>
            <w:r w:rsidRPr="00543D4C">
              <w:rPr>
                <w:rFonts w:cstheme="minorHAnsi"/>
                <w:b/>
              </w:rPr>
              <w:t>). This reduces their school hours and causes them to fall behind on average.</w:t>
            </w:r>
          </w:p>
        </w:tc>
      </w:tr>
      <w:tr w:rsidR="00FB4245" w:rsidRPr="00C201F1" w14:paraId="6B687FCE" w14:textId="77777777" w:rsidTr="00746605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17EF6AF3" w14:textId="0659B9A2" w:rsidR="00FB4245" w:rsidRPr="00C201F1" w:rsidRDefault="001901EF" w:rsidP="00A67095">
            <w:pPr>
              <w:tabs>
                <w:tab w:val="left" w:pos="60"/>
                <w:tab w:val="left" w:pos="426"/>
              </w:tabs>
              <w:ind w:left="426" w:hanging="28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</w:t>
            </w:r>
            <w:r w:rsidR="00A756E8" w:rsidRPr="00C201F1">
              <w:rPr>
                <w:rFonts w:cstheme="minorHAnsi"/>
                <w:b/>
              </w:rPr>
              <w:t>.</w:t>
            </w:r>
          </w:p>
        </w:tc>
        <w:tc>
          <w:tcPr>
            <w:tcW w:w="14555" w:type="dxa"/>
          </w:tcPr>
          <w:p w14:paraId="56E6B2DC" w14:textId="1C05BEA9" w:rsidR="00FB4245" w:rsidRPr="00543D4C" w:rsidRDefault="00A756E8" w:rsidP="00C201F1">
            <w:pPr>
              <w:rPr>
                <w:rFonts w:cstheme="minorHAnsi"/>
                <w:b/>
              </w:rPr>
            </w:pPr>
            <w:r w:rsidRPr="00543D4C">
              <w:rPr>
                <w:rFonts w:cstheme="minorHAnsi"/>
                <w:b/>
              </w:rPr>
              <w:t>Applying for PP</w:t>
            </w:r>
            <w:r w:rsidR="003D2058" w:rsidRPr="00543D4C">
              <w:rPr>
                <w:rFonts w:cstheme="minorHAnsi"/>
                <w:b/>
              </w:rPr>
              <w:t xml:space="preserve"> – Most </w:t>
            </w:r>
            <w:r w:rsidRPr="00543D4C">
              <w:rPr>
                <w:rFonts w:cstheme="minorHAnsi"/>
                <w:b/>
              </w:rPr>
              <w:t xml:space="preserve">parents </w:t>
            </w:r>
            <w:r w:rsidR="003D2058" w:rsidRPr="00543D4C">
              <w:rPr>
                <w:rFonts w:cstheme="minorHAnsi"/>
                <w:b/>
              </w:rPr>
              <w:t xml:space="preserve">do not apply without school staff intervening as they find the process difficult to engage with and need constant reminders and support to do so. </w:t>
            </w:r>
          </w:p>
        </w:tc>
      </w:tr>
    </w:tbl>
    <w:p w14:paraId="5AC6D29D" w14:textId="77777777" w:rsidR="00B80272" w:rsidRPr="00C201F1" w:rsidRDefault="00B80272" w:rsidP="00C201F1">
      <w:pPr>
        <w:rPr>
          <w:rFonts w:cstheme="minorHAnsi"/>
        </w:rPr>
      </w:pPr>
    </w:p>
    <w:p w14:paraId="268B8C82" w14:textId="25AD3175" w:rsidR="00AE1BD4" w:rsidRDefault="00AE1BD4" w:rsidP="00C201F1">
      <w:pPr>
        <w:rPr>
          <w:rFonts w:cstheme="minorHAnsi"/>
        </w:rPr>
      </w:pPr>
    </w:p>
    <w:p w14:paraId="004F1798" w14:textId="58CD1FAA" w:rsidR="00C1126C" w:rsidRDefault="00C1126C" w:rsidP="00C201F1">
      <w:pPr>
        <w:rPr>
          <w:rFonts w:cstheme="minorHAnsi"/>
        </w:rPr>
      </w:pPr>
    </w:p>
    <w:p w14:paraId="38AE5597" w14:textId="77777777" w:rsidR="00860E4B" w:rsidRDefault="00860E4B" w:rsidP="00C201F1">
      <w:pPr>
        <w:rPr>
          <w:rFonts w:cstheme="minorHAnsi"/>
        </w:rPr>
      </w:pPr>
    </w:p>
    <w:p w14:paraId="13164D89" w14:textId="77777777" w:rsidR="00860E4B" w:rsidRDefault="00860E4B" w:rsidP="00C201F1">
      <w:pPr>
        <w:rPr>
          <w:rFonts w:cstheme="minorHAnsi"/>
        </w:rPr>
      </w:pPr>
    </w:p>
    <w:p w14:paraId="59A945C7" w14:textId="77777777" w:rsidR="00860E4B" w:rsidRDefault="00860E4B" w:rsidP="00C201F1">
      <w:pPr>
        <w:rPr>
          <w:rFonts w:cstheme="minorHAnsi"/>
        </w:rPr>
      </w:pPr>
    </w:p>
    <w:p w14:paraId="4DE6C84C" w14:textId="77777777" w:rsidR="00860E4B" w:rsidRDefault="00860E4B" w:rsidP="00C201F1">
      <w:pPr>
        <w:rPr>
          <w:rFonts w:cstheme="minorHAnsi"/>
        </w:rPr>
      </w:pPr>
    </w:p>
    <w:p w14:paraId="299EDFC1" w14:textId="77777777" w:rsidR="00860E4B" w:rsidRDefault="00860E4B" w:rsidP="00C201F1">
      <w:pPr>
        <w:rPr>
          <w:rFonts w:cstheme="minorHAnsi"/>
        </w:rPr>
      </w:pPr>
    </w:p>
    <w:p w14:paraId="4EFAC847" w14:textId="77777777" w:rsidR="00860E4B" w:rsidRDefault="00860E4B" w:rsidP="00C201F1">
      <w:pPr>
        <w:rPr>
          <w:rFonts w:cstheme="minorHAnsi"/>
        </w:rPr>
      </w:pPr>
    </w:p>
    <w:p w14:paraId="05E22B7B" w14:textId="77777777" w:rsidR="00860E4B" w:rsidRDefault="00860E4B" w:rsidP="00C201F1">
      <w:pPr>
        <w:rPr>
          <w:rFonts w:cstheme="minorHAnsi"/>
        </w:rPr>
      </w:pPr>
    </w:p>
    <w:p w14:paraId="50AABF6F" w14:textId="77777777" w:rsidR="00860E4B" w:rsidRDefault="00860E4B" w:rsidP="00C201F1">
      <w:pPr>
        <w:rPr>
          <w:rFonts w:cstheme="minorHAnsi"/>
        </w:rPr>
      </w:pPr>
    </w:p>
    <w:p w14:paraId="5044A3B5" w14:textId="6690EB37" w:rsidR="00C1126C" w:rsidRDefault="00C1126C" w:rsidP="00C201F1">
      <w:pPr>
        <w:rPr>
          <w:rFonts w:cstheme="minorHAnsi"/>
        </w:rPr>
      </w:pPr>
    </w:p>
    <w:p w14:paraId="609C8368" w14:textId="1E614DF3" w:rsidR="00C1126C" w:rsidRDefault="00C1126C" w:rsidP="00C201F1">
      <w:pPr>
        <w:rPr>
          <w:rFonts w:cstheme="minorHAnsi"/>
        </w:rPr>
      </w:pPr>
    </w:p>
    <w:p w14:paraId="15F82824" w14:textId="77777777" w:rsidR="00C1126C" w:rsidRPr="00C201F1" w:rsidRDefault="00C1126C" w:rsidP="00C201F1">
      <w:pPr>
        <w:rPr>
          <w:rFonts w:cstheme="minorHAnsi"/>
        </w:rPr>
      </w:pPr>
    </w:p>
    <w:tbl>
      <w:tblPr>
        <w:tblStyle w:val="TableGrid"/>
        <w:tblW w:w="15352" w:type="dxa"/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6030"/>
      </w:tblGrid>
      <w:tr w:rsidR="002954A6" w:rsidRPr="00C201F1" w14:paraId="1ADB6446" w14:textId="77777777" w:rsidTr="00FC6AC2">
        <w:tc>
          <w:tcPr>
            <w:tcW w:w="15352" w:type="dxa"/>
            <w:gridSpan w:val="3"/>
            <w:shd w:val="clear" w:color="auto" w:fill="FF0000"/>
            <w:tcMar>
              <w:top w:w="57" w:type="dxa"/>
              <w:bottom w:w="57" w:type="dxa"/>
            </w:tcMar>
          </w:tcPr>
          <w:p w14:paraId="188AAB54" w14:textId="77777777" w:rsidR="00A6273A" w:rsidRPr="00C201F1" w:rsidRDefault="00E04EE8" w:rsidP="00C201F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EAFCAE2" wp14:editId="4A63ED9F">
                      <wp:simplePos x="0" y="0"/>
                      <wp:positionH relativeFrom="column">
                        <wp:posOffset>-6293485</wp:posOffset>
                      </wp:positionH>
                      <wp:positionV relativeFrom="paragraph">
                        <wp:posOffset>165735</wp:posOffset>
                      </wp:positionV>
                      <wp:extent cx="5095875" cy="2657475"/>
                      <wp:effectExtent l="38100" t="38100" r="28575" b="2857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95875" cy="26574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38EAE" id="Straight Arrow Connector 13" o:spid="_x0000_s1026" type="#_x0000_t32" style="position:absolute;margin-left:-495.55pt;margin-top:13.05pt;width:401.25pt;height:209.25pt;flip:x 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" strokecolor="black [3213]">
                      <v:stroke endarrow="open"/>
                    </v:shape>
                  </w:pict>
                </mc:Fallback>
              </mc:AlternateContent>
            </w:r>
            <w:r w:rsidR="00A6273A" w:rsidRPr="00C201F1">
              <w:rPr>
                <w:rFonts w:cstheme="minorHAnsi"/>
                <w:b/>
              </w:rPr>
              <w:t xml:space="preserve">Outcomes </w:t>
            </w:r>
          </w:p>
        </w:tc>
      </w:tr>
      <w:tr w:rsidR="002954A6" w:rsidRPr="00C201F1" w14:paraId="21DE37D2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C201F1" w:rsidRDefault="00A6273A" w:rsidP="00C201F1">
            <w:pPr>
              <w:jc w:val="both"/>
              <w:rPr>
                <w:rFonts w:cstheme="minorHAnsi"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10CB7332" w14:textId="77777777" w:rsidR="00A6273A" w:rsidRPr="00C201F1" w:rsidRDefault="00A6273A" w:rsidP="00C201F1">
            <w:pPr>
              <w:rPr>
                <w:rFonts w:cstheme="minorHAnsi"/>
                <w:i/>
              </w:rPr>
            </w:pPr>
            <w:r w:rsidRPr="00C201F1">
              <w:rPr>
                <w:rFonts w:cstheme="minorHAnsi"/>
                <w:i/>
              </w:rPr>
              <w:t>Desired outcome</w:t>
            </w:r>
            <w:r w:rsidR="00683A3C" w:rsidRPr="00C201F1">
              <w:rPr>
                <w:rFonts w:cstheme="minorHAnsi"/>
                <w:i/>
              </w:rPr>
              <w:t>s and how they will be measured</w:t>
            </w:r>
          </w:p>
        </w:tc>
        <w:tc>
          <w:tcPr>
            <w:tcW w:w="6030" w:type="dxa"/>
          </w:tcPr>
          <w:p w14:paraId="680EFBC9" w14:textId="77777777" w:rsidR="00A6273A" w:rsidRPr="00C201F1" w:rsidRDefault="00423264" w:rsidP="00C201F1">
            <w:pPr>
              <w:rPr>
                <w:rFonts w:cstheme="minorHAnsi"/>
                <w:i/>
              </w:rPr>
            </w:pPr>
            <w:r w:rsidRPr="00C201F1">
              <w:rPr>
                <w:rFonts w:cstheme="minorHAnsi"/>
                <w:i/>
              </w:rPr>
              <w:t xml:space="preserve">Success criteria </w:t>
            </w:r>
          </w:p>
        </w:tc>
      </w:tr>
      <w:tr w:rsidR="00463D28" w:rsidRPr="00C201F1" w14:paraId="360F8EE7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463D28" w:rsidRPr="00C201F1" w:rsidRDefault="00463D28" w:rsidP="00C201F1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ind w:left="426"/>
              <w:jc w:val="both"/>
              <w:rPr>
                <w:rFonts w:cstheme="minorHAnsi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60B826E0" w14:textId="6F1EA811" w:rsidR="003613ED" w:rsidRPr="003613ED" w:rsidRDefault="00463D28" w:rsidP="00FD1F8F">
            <w:pPr>
              <w:rPr>
                <w:rFonts w:cstheme="minorHAnsi"/>
              </w:rPr>
            </w:pPr>
            <w:r w:rsidRPr="003613ED">
              <w:rPr>
                <w:rFonts w:cstheme="minorHAnsi"/>
                <w:b/>
              </w:rPr>
              <w:t xml:space="preserve">EYFS </w:t>
            </w:r>
            <w:r w:rsidR="00543D4C" w:rsidRPr="003613ED">
              <w:rPr>
                <w:rFonts w:cstheme="minorHAnsi"/>
              </w:rPr>
              <w:t>Improve</w:t>
            </w:r>
            <w:r w:rsidR="003613ED" w:rsidRPr="003613ED">
              <w:rPr>
                <w:rFonts w:cstheme="minorHAnsi"/>
              </w:rPr>
              <w:t>d</w:t>
            </w:r>
            <w:r w:rsidR="00543D4C" w:rsidRPr="003613ED">
              <w:rPr>
                <w:rFonts w:cstheme="minorHAnsi"/>
              </w:rPr>
              <w:t xml:space="preserve"> receptive and expressive language skills for children eligible for PP</w:t>
            </w:r>
            <w:r w:rsidR="004E23DA">
              <w:rPr>
                <w:rFonts w:cstheme="minorHAnsi"/>
              </w:rPr>
              <w:t>. M</w:t>
            </w:r>
            <w:r w:rsidR="003613ED" w:rsidRPr="003613ED">
              <w:rPr>
                <w:rFonts w:cstheme="minorHAnsi"/>
              </w:rPr>
              <w:t>easure progress and identify need and staff model appropriate interaction to parents.</w:t>
            </w:r>
          </w:p>
          <w:p w14:paraId="3A695F52" w14:textId="4A04E412" w:rsidR="00463D28" w:rsidRPr="00F145BC" w:rsidRDefault="00543D4C" w:rsidP="00FD1F8F">
            <w:pPr>
              <w:rPr>
                <w:rFonts w:eastAsia="Calibri" w:cstheme="minorHAnsi"/>
                <w:highlight w:val="yellow"/>
              </w:rPr>
            </w:pPr>
            <w:r w:rsidRPr="003613ED">
              <w:rPr>
                <w:rFonts w:cstheme="minorHAnsi"/>
              </w:rPr>
              <w:t>Increase</w:t>
            </w:r>
            <w:r w:rsidR="003613ED" w:rsidRPr="003613ED">
              <w:rPr>
                <w:rFonts w:cstheme="minorHAnsi"/>
              </w:rPr>
              <w:t>d</w:t>
            </w:r>
            <w:r w:rsidRPr="003613ED">
              <w:rPr>
                <w:rFonts w:cstheme="minorHAnsi"/>
              </w:rPr>
              <w:t xml:space="preserve"> opportunities</w:t>
            </w:r>
            <w:r w:rsidR="003613ED" w:rsidRPr="003613ED">
              <w:rPr>
                <w:rFonts w:cstheme="minorHAnsi"/>
              </w:rPr>
              <w:t xml:space="preserve"> given by school</w:t>
            </w:r>
            <w:r w:rsidRPr="003613ED">
              <w:rPr>
                <w:rFonts w:cstheme="minorHAnsi"/>
              </w:rPr>
              <w:t xml:space="preserve"> for children to gain life experiences</w:t>
            </w:r>
            <w:r w:rsidR="003613ED" w:rsidRPr="003613ED">
              <w:rPr>
                <w:rFonts w:cstheme="minorHAnsi"/>
              </w:rPr>
              <w:t xml:space="preserve"> enabl</w:t>
            </w:r>
            <w:r w:rsidR="003613ED">
              <w:rPr>
                <w:rFonts w:cstheme="minorHAnsi"/>
              </w:rPr>
              <w:t>ing</w:t>
            </w:r>
            <w:r w:rsidR="003613ED" w:rsidRPr="003613ED">
              <w:rPr>
                <w:rFonts w:cstheme="minorHAnsi"/>
              </w:rPr>
              <w:t xml:space="preserve"> them to make links in their learning.</w:t>
            </w:r>
            <w:r w:rsidR="003613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0E4B">
              <w:rPr>
                <w:rFonts w:ascii="Arial" w:hAnsi="Arial" w:cs="Arial"/>
                <w:sz w:val="18"/>
                <w:szCs w:val="18"/>
              </w:rPr>
              <w:t xml:space="preserve"> Work on expressive language through SALT interventions etc.</w:t>
            </w:r>
          </w:p>
        </w:tc>
        <w:tc>
          <w:tcPr>
            <w:tcW w:w="6030" w:type="dxa"/>
          </w:tcPr>
          <w:p w14:paraId="777A9E15" w14:textId="75C875BB" w:rsidR="00463D28" w:rsidRPr="00F145BC" w:rsidRDefault="00F145BC" w:rsidP="00F145BC">
            <w:pPr>
              <w:rPr>
                <w:rFonts w:cstheme="minorHAnsi"/>
                <w:highlight w:val="yellow"/>
              </w:rPr>
            </w:pPr>
            <w:r w:rsidRPr="003613ED">
              <w:rPr>
                <w:rFonts w:cstheme="minorHAnsi"/>
              </w:rPr>
              <w:t xml:space="preserve">Pupils eligible for PP make rapid progress so by the end of the year more PP pupils are achieving ARE. </w:t>
            </w:r>
            <w:r w:rsidR="00A6716F">
              <w:rPr>
                <w:rFonts w:cstheme="minorHAnsi"/>
              </w:rPr>
              <w:t xml:space="preserve"> The gap between the PP and non-</w:t>
            </w:r>
            <w:r w:rsidRPr="003613ED">
              <w:rPr>
                <w:rFonts w:cstheme="minorHAnsi"/>
              </w:rPr>
              <w:t xml:space="preserve">PP pupils is </w:t>
            </w:r>
            <w:r w:rsidR="00463D28" w:rsidRPr="003613ED">
              <w:rPr>
                <w:rFonts w:cstheme="minorHAnsi"/>
              </w:rPr>
              <w:t xml:space="preserve">diminished </w:t>
            </w:r>
            <w:r w:rsidRPr="003613ED">
              <w:rPr>
                <w:rFonts w:cstheme="minorHAnsi"/>
              </w:rPr>
              <w:t xml:space="preserve">through </w:t>
            </w:r>
            <w:r w:rsidR="00463D28" w:rsidRPr="003613ED">
              <w:rPr>
                <w:rFonts w:cstheme="minorHAnsi"/>
              </w:rPr>
              <w:t>accelerated progress.</w:t>
            </w:r>
          </w:p>
        </w:tc>
      </w:tr>
      <w:tr w:rsidR="00463D28" w:rsidRPr="00C201F1" w14:paraId="712AA8B8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463D28" w:rsidRPr="003613ED" w:rsidRDefault="00463D28" w:rsidP="00C201F1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ind w:left="426"/>
              <w:jc w:val="both"/>
              <w:rPr>
                <w:rFonts w:cstheme="minorHAnsi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68778DA1" w14:textId="4F8DFC3A" w:rsidR="00463D28" w:rsidRPr="003613ED" w:rsidRDefault="00463D28" w:rsidP="00F145BC">
            <w:pPr>
              <w:contextualSpacing/>
              <w:rPr>
                <w:rFonts w:eastAsia="Calibri" w:cstheme="minorHAnsi"/>
              </w:rPr>
            </w:pPr>
            <w:r w:rsidRPr="003613ED">
              <w:rPr>
                <w:rFonts w:cstheme="minorHAnsi"/>
                <w:b/>
              </w:rPr>
              <w:t>KS1</w:t>
            </w:r>
            <w:r w:rsidRPr="003613ED">
              <w:rPr>
                <w:rFonts w:eastAsia="Calibri" w:cstheme="minorHAnsi"/>
              </w:rPr>
              <w:t xml:space="preserve"> The difference between the attainment of pupil premium and non-pupil premium p</w:t>
            </w:r>
            <w:r w:rsidR="00A67095" w:rsidRPr="003613ED">
              <w:rPr>
                <w:rFonts w:eastAsia="Calibri" w:cstheme="minorHAnsi"/>
              </w:rPr>
              <w:t>upils in KS1 SATs is diminished. Results will be monitored through pupil progress meetings and measured by the outcome of KS1 SATs 2018.</w:t>
            </w:r>
          </w:p>
        </w:tc>
        <w:tc>
          <w:tcPr>
            <w:tcW w:w="6030" w:type="dxa"/>
          </w:tcPr>
          <w:p w14:paraId="4D813713" w14:textId="37B919A0" w:rsidR="00463D28" w:rsidRPr="00F145BC" w:rsidRDefault="00F145BC" w:rsidP="00F145BC">
            <w:pPr>
              <w:autoSpaceDE w:val="0"/>
              <w:autoSpaceDN w:val="0"/>
              <w:adjustRightInd w:val="0"/>
              <w:contextualSpacing/>
              <w:rPr>
                <w:rFonts w:cstheme="minorHAnsi"/>
                <w:highlight w:val="yellow"/>
              </w:rPr>
            </w:pPr>
            <w:r w:rsidRPr="003613ED">
              <w:rPr>
                <w:rFonts w:cstheme="minorHAnsi"/>
              </w:rPr>
              <w:t>T</w:t>
            </w:r>
            <w:r w:rsidR="00463D28" w:rsidRPr="003613ED">
              <w:rPr>
                <w:rFonts w:cstheme="minorHAnsi"/>
              </w:rPr>
              <w:t>he gap in attainment between PPG and non-PPG is diminished at KS1 and is comparative to the national gap.</w:t>
            </w:r>
            <w:r w:rsidR="00463D28" w:rsidRPr="003613ED">
              <w:rPr>
                <w:rFonts w:eastAsia="Calibri" w:cstheme="minorHAnsi"/>
              </w:rPr>
              <w:t xml:space="preserve">  </w:t>
            </w:r>
          </w:p>
        </w:tc>
      </w:tr>
      <w:tr w:rsidR="008762E8" w:rsidRPr="00C201F1" w14:paraId="67CBF5AD" w14:textId="77777777" w:rsidTr="00F145BC">
        <w:trPr>
          <w:trHeight w:val="869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CE82E8B" w14:textId="77777777" w:rsidR="008762E8" w:rsidRPr="00C201F1" w:rsidRDefault="008762E8" w:rsidP="00C201F1">
            <w:pPr>
              <w:tabs>
                <w:tab w:val="left" w:pos="142"/>
              </w:tabs>
              <w:jc w:val="both"/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C.</w:t>
            </w:r>
          </w:p>
          <w:p w14:paraId="5C159B11" w14:textId="77777777" w:rsidR="008762E8" w:rsidRPr="00C201F1" w:rsidRDefault="008762E8" w:rsidP="00C201F1">
            <w:pPr>
              <w:tabs>
                <w:tab w:val="left" w:pos="142"/>
              </w:tabs>
              <w:jc w:val="both"/>
              <w:rPr>
                <w:rFonts w:cstheme="minorHAnsi"/>
                <w:b/>
              </w:rPr>
            </w:pPr>
          </w:p>
          <w:p w14:paraId="137C739C" w14:textId="77777777" w:rsidR="008762E8" w:rsidRPr="00C201F1" w:rsidRDefault="008762E8" w:rsidP="00C201F1">
            <w:pPr>
              <w:tabs>
                <w:tab w:val="left" w:pos="142"/>
              </w:tabs>
              <w:jc w:val="both"/>
              <w:rPr>
                <w:rFonts w:cstheme="minorHAnsi"/>
                <w:b/>
              </w:rPr>
            </w:pPr>
          </w:p>
          <w:p w14:paraId="171A34EC" w14:textId="1145FFEC" w:rsidR="008762E8" w:rsidRPr="00C201F1" w:rsidRDefault="008762E8" w:rsidP="00C201F1">
            <w:pPr>
              <w:tabs>
                <w:tab w:val="left" w:pos="142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636D0FA8" w14:textId="5A12A4EB" w:rsidR="008762E8" w:rsidRPr="00C201F1" w:rsidRDefault="008762E8" w:rsidP="007F3573">
            <w:pPr>
              <w:rPr>
                <w:rFonts w:cstheme="minorHAnsi"/>
              </w:rPr>
            </w:pPr>
            <w:r w:rsidRPr="003613ED">
              <w:rPr>
                <w:rFonts w:cstheme="minorHAnsi"/>
                <w:b/>
              </w:rPr>
              <w:t>KS2</w:t>
            </w:r>
            <w:r w:rsidR="003613ED" w:rsidRPr="003613ED">
              <w:rPr>
                <w:rFonts w:cstheme="minorHAnsi"/>
              </w:rPr>
              <w:t xml:space="preserve"> Support for SEMH </w:t>
            </w:r>
            <w:r w:rsidR="007F3573" w:rsidRPr="003613ED">
              <w:rPr>
                <w:rFonts w:cstheme="minorHAnsi"/>
              </w:rPr>
              <w:t xml:space="preserve">issues of year 6 pupils </w:t>
            </w:r>
            <w:r w:rsidR="003613ED" w:rsidRPr="003613ED">
              <w:rPr>
                <w:rFonts w:cstheme="minorHAnsi"/>
              </w:rPr>
              <w:t xml:space="preserve">is </w:t>
            </w:r>
            <w:r w:rsidR="007F3573" w:rsidRPr="003613ED">
              <w:rPr>
                <w:rFonts w:cstheme="minorHAnsi"/>
              </w:rPr>
              <w:t>addressed</w:t>
            </w:r>
            <w:r w:rsidR="00A67095" w:rsidRPr="003613ED">
              <w:rPr>
                <w:rFonts w:cstheme="minorHAnsi"/>
              </w:rPr>
              <w:t xml:space="preserve"> and measured using the school </w:t>
            </w:r>
            <w:r w:rsidR="003613ED">
              <w:rPr>
                <w:rFonts w:cstheme="minorHAnsi"/>
              </w:rPr>
              <w:t xml:space="preserve">data </w:t>
            </w:r>
            <w:r w:rsidR="003613ED" w:rsidRPr="003613ED">
              <w:rPr>
                <w:rFonts w:cstheme="minorHAnsi"/>
              </w:rPr>
              <w:t xml:space="preserve">and behaviour tracking </w:t>
            </w:r>
            <w:r w:rsidR="00A67095" w:rsidRPr="003613ED">
              <w:rPr>
                <w:rFonts w:cstheme="minorHAnsi"/>
              </w:rPr>
              <w:t>system</w:t>
            </w:r>
            <w:r w:rsidR="003613ED" w:rsidRPr="003613ED">
              <w:rPr>
                <w:rFonts w:cstheme="minorHAnsi"/>
              </w:rPr>
              <w:t>s</w:t>
            </w:r>
            <w:r w:rsidR="00A67095" w:rsidRPr="003613ED">
              <w:rPr>
                <w:rFonts w:cstheme="minorHAnsi"/>
              </w:rPr>
              <w:t>.</w:t>
            </w:r>
            <w:r w:rsidR="003613ED" w:rsidRPr="003613ED">
              <w:rPr>
                <w:rFonts w:cstheme="minorHAnsi"/>
              </w:rPr>
              <w:t xml:space="preserve"> </w:t>
            </w:r>
            <w:r w:rsidR="001901EF" w:rsidRPr="003613ED">
              <w:rPr>
                <w:rFonts w:eastAsia="Calibri" w:cstheme="minorHAnsi"/>
              </w:rPr>
              <w:t>Results will be monitored through pupil progress meetings and measured by the outcome of KS2 SATs 2018.</w:t>
            </w:r>
          </w:p>
        </w:tc>
        <w:tc>
          <w:tcPr>
            <w:tcW w:w="6030" w:type="dxa"/>
          </w:tcPr>
          <w:p w14:paraId="69FE9CA2" w14:textId="2FC9C04F" w:rsidR="008762E8" w:rsidRPr="00C201F1" w:rsidRDefault="00F145BC" w:rsidP="00A37F45">
            <w:pPr>
              <w:jc w:val="both"/>
              <w:rPr>
                <w:rFonts w:cstheme="minorHAnsi"/>
              </w:rPr>
            </w:pPr>
            <w:r w:rsidRPr="00CE703E">
              <w:rPr>
                <w:rFonts w:cstheme="minorHAnsi"/>
              </w:rPr>
              <w:t xml:space="preserve">Fewer behaviour incidents recorded for these pupils on the school system. </w:t>
            </w:r>
            <w:r w:rsidR="00CE703E" w:rsidRPr="00CE703E">
              <w:rPr>
                <w:rFonts w:cstheme="minorHAnsi"/>
              </w:rPr>
              <w:t>All pupils</w:t>
            </w:r>
            <w:r w:rsidR="00CE703E">
              <w:rPr>
                <w:rFonts w:cstheme="minorHAnsi"/>
              </w:rPr>
              <w:t xml:space="preserve">, </w:t>
            </w:r>
            <w:r w:rsidR="00A6716F">
              <w:rPr>
                <w:rFonts w:cstheme="minorHAnsi"/>
              </w:rPr>
              <w:t xml:space="preserve">and particularly </w:t>
            </w:r>
            <w:r w:rsidR="00CE703E">
              <w:rPr>
                <w:rFonts w:cstheme="minorHAnsi"/>
              </w:rPr>
              <w:t>PP pupils,</w:t>
            </w:r>
            <w:r w:rsidR="001901EF" w:rsidRPr="00CE703E">
              <w:rPr>
                <w:rFonts w:cstheme="minorHAnsi"/>
              </w:rPr>
              <w:t xml:space="preserve"> make the progress of which they</w:t>
            </w:r>
            <w:r w:rsidRPr="00CE703E">
              <w:rPr>
                <w:rFonts w:cstheme="minorHAnsi"/>
              </w:rPr>
              <w:t xml:space="preserve"> are capable.</w:t>
            </w:r>
            <w:r w:rsidR="00AC59B4">
              <w:rPr>
                <w:rFonts w:cstheme="minorHAnsi"/>
              </w:rPr>
              <w:t xml:space="preserve"> Those who are Young Carers are referred and the gap in attainment is diminished.</w:t>
            </w:r>
          </w:p>
        </w:tc>
      </w:tr>
      <w:tr w:rsidR="00FB4245" w:rsidRPr="00C201F1" w14:paraId="4901A4FC" w14:textId="77777777" w:rsidTr="00670510">
        <w:trPr>
          <w:trHeight w:val="1656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2D6404FF" w:rsidR="00FB4245" w:rsidRPr="00C201F1" w:rsidRDefault="003613ED" w:rsidP="00C201F1">
            <w:pPr>
              <w:tabs>
                <w:tab w:val="left" w:pos="142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  <w:r w:rsidR="00FB4245" w:rsidRPr="00C201F1">
              <w:rPr>
                <w:rFonts w:cstheme="minorHAnsi"/>
                <w:b/>
              </w:rPr>
              <w:t xml:space="preserve">. </w:t>
            </w: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2CF08675" w14:textId="53548202" w:rsidR="00FB4245" w:rsidRPr="00C201F1" w:rsidRDefault="00FB4245" w:rsidP="00C201F1">
            <w:pPr>
              <w:contextualSpacing/>
              <w:rPr>
                <w:rFonts w:cstheme="minorHAnsi"/>
              </w:rPr>
            </w:pPr>
            <w:r w:rsidRPr="00CE703E">
              <w:rPr>
                <w:rFonts w:cstheme="minorHAnsi"/>
                <w:b/>
              </w:rPr>
              <w:t>SEND</w:t>
            </w:r>
            <w:r w:rsidRPr="00CE703E">
              <w:rPr>
                <w:rFonts w:cstheme="minorHAnsi"/>
              </w:rPr>
              <w:t xml:space="preserve"> Pupil Premium pupils with all types of SEND make expected progress given their need. </w:t>
            </w:r>
            <w:r w:rsidRPr="00CE703E">
              <w:t>Monitor and</w:t>
            </w:r>
            <w:r w:rsidRPr="00CE703E">
              <w:rPr>
                <w:rFonts w:eastAsia="Times New Roman" w:cs="Arial"/>
              </w:rPr>
              <w:t xml:space="preserve"> use data effectively to identify SEND pupils not making expected progress </w:t>
            </w:r>
            <w:r w:rsidRPr="00CE703E">
              <w:t>using intervention logs and reports and SPT. Contribute findings to pupil progress meetings.</w:t>
            </w:r>
          </w:p>
        </w:tc>
        <w:tc>
          <w:tcPr>
            <w:tcW w:w="6030" w:type="dxa"/>
          </w:tcPr>
          <w:p w14:paraId="2262F299" w14:textId="41257087" w:rsidR="00FB4245" w:rsidRPr="00C201F1" w:rsidRDefault="00FB4245" w:rsidP="00670510">
            <w:pPr>
              <w:pStyle w:val="NoSpacing"/>
              <w:rPr>
                <w:rFonts w:cstheme="minorHAnsi"/>
              </w:rPr>
            </w:pPr>
            <w:r w:rsidRPr="00CE703E">
              <w:rPr>
                <w:rFonts w:asciiTheme="minorHAnsi" w:hAnsiTheme="minorHAnsi"/>
              </w:rPr>
              <w:t>All teachers are supported in developing their teaching of pupils with SEND so that high-quality, differentiated teaching is consistently applied across the school.</w:t>
            </w:r>
            <w:r w:rsidRPr="00CE703E">
              <w:t xml:space="preserve"> Continue to provide reactive and targeted interventions for all </w:t>
            </w:r>
            <w:r w:rsidR="00CE703E" w:rsidRPr="00CE703E">
              <w:t xml:space="preserve">SEND children throughout school </w:t>
            </w:r>
            <w:r w:rsidR="00CE703E" w:rsidRPr="00CE703E">
              <w:rPr>
                <w:rFonts w:asciiTheme="minorHAnsi" w:hAnsiTheme="minorHAnsi"/>
              </w:rPr>
              <w:t>enabling</w:t>
            </w:r>
            <w:r w:rsidRPr="00CE703E">
              <w:rPr>
                <w:rFonts w:asciiTheme="minorHAnsi" w:hAnsiTheme="minorHAnsi"/>
              </w:rPr>
              <w:t xml:space="preserve"> the PP pupils with SEND needs to make better progress</w:t>
            </w:r>
          </w:p>
        </w:tc>
      </w:tr>
      <w:tr w:rsidR="00FB4245" w:rsidRPr="00C201F1" w14:paraId="2D95A8CC" w14:textId="77777777" w:rsidTr="00B83C0C">
        <w:trPr>
          <w:trHeight w:val="1069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389E7032" w14:textId="2442D437" w:rsidR="00FB4245" w:rsidRPr="00C201F1" w:rsidRDefault="003613ED" w:rsidP="00C201F1">
            <w:pPr>
              <w:tabs>
                <w:tab w:val="left" w:pos="142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  <w:r w:rsidR="00FB4245" w:rsidRPr="00C201F1">
              <w:rPr>
                <w:rFonts w:cstheme="minorHAnsi"/>
                <w:b/>
              </w:rPr>
              <w:t>.</w:t>
            </w: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395C1F99" w14:textId="3C2C1687" w:rsidR="007F3573" w:rsidRPr="00B83C0C" w:rsidRDefault="00FB4245" w:rsidP="007F3573">
            <w:pPr>
              <w:contextualSpacing/>
              <w:rPr>
                <w:rFonts w:cstheme="minorHAnsi"/>
              </w:rPr>
            </w:pPr>
            <w:r w:rsidRPr="00CE703E">
              <w:rPr>
                <w:rFonts w:cstheme="minorHAnsi"/>
                <w:b/>
              </w:rPr>
              <w:t>Attendance</w:t>
            </w:r>
            <w:r w:rsidRPr="00CE703E">
              <w:rPr>
                <w:rFonts w:cstheme="minorHAnsi"/>
              </w:rPr>
              <w:t xml:space="preserve"> Increased attendance rates for pupils eligible for PP with awareness that there are a significant number of these with complex SEND needs. </w:t>
            </w:r>
            <w:r w:rsidR="00A67095" w:rsidRPr="00CE703E">
              <w:rPr>
                <w:rFonts w:cstheme="minorHAnsi"/>
              </w:rPr>
              <w:t>Attendance regularly monitored, reported and acted upon.</w:t>
            </w:r>
          </w:p>
          <w:p w14:paraId="3142FFB0" w14:textId="6A7E4318" w:rsidR="00FB4245" w:rsidRPr="00B83C0C" w:rsidRDefault="00FB4245" w:rsidP="00C201F1">
            <w:pPr>
              <w:contextualSpacing/>
              <w:rPr>
                <w:rFonts w:cstheme="minorHAnsi"/>
              </w:rPr>
            </w:pPr>
          </w:p>
        </w:tc>
        <w:tc>
          <w:tcPr>
            <w:tcW w:w="6030" w:type="dxa"/>
          </w:tcPr>
          <w:p w14:paraId="7257CE63" w14:textId="502AAF52" w:rsidR="00FB4245" w:rsidRPr="00C201F1" w:rsidRDefault="00E36E68" w:rsidP="00E36E68">
            <w:pPr>
              <w:pStyle w:val="NoSpacing"/>
              <w:rPr>
                <w:rFonts w:cstheme="minorHAnsi"/>
              </w:rPr>
            </w:pPr>
            <w:r w:rsidRPr="00CE703E">
              <w:rPr>
                <w:rFonts w:cstheme="minorHAnsi"/>
              </w:rPr>
              <w:t>Continue to reduce the number of persistent absentees among pupils eligible for PP. The differe</w:t>
            </w:r>
            <w:r w:rsidR="00CE703E">
              <w:rPr>
                <w:rFonts w:cstheme="minorHAnsi"/>
              </w:rPr>
              <w:t>nce between PP and non-</w:t>
            </w:r>
            <w:r w:rsidR="00005B69" w:rsidRPr="00CE703E">
              <w:rPr>
                <w:rFonts w:cstheme="minorHAnsi"/>
              </w:rPr>
              <w:t>PP pupil</w:t>
            </w:r>
            <w:r w:rsidRPr="00CE703E">
              <w:rPr>
                <w:rFonts w:cstheme="minorHAnsi"/>
              </w:rPr>
              <w:t xml:space="preserve"> attendance acro</w:t>
            </w:r>
            <w:r w:rsidR="004E23DA">
              <w:rPr>
                <w:rFonts w:cstheme="minorHAnsi"/>
              </w:rPr>
              <w:t>ss school continues to diminish.</w:t>
            </w:r>
            <w:r w:rsidRPr="00CE703E">
              <w:rPr>
                <w:rFonts w:cstheme="minorHAnsi"/>
              </w:rPr>
              <w:t xml:space="preserve"> </w:t>
            </w:r>
            <w:r w:rsidR="00FB4245" w:rsidRPr="00CE703E">
              <w:rPr>
                <w:rFonts w:cstheme="minorHAnsi"/>
              </w:rPr>
              <w:t xml:space="preserve">Pupils attend school regularly and punctually </w:t>
            </w:r>
            <w:r w:rsidRPr="00CE703E">
              <w:rPr>
                <w:rFonts w:cstheme="minorHAnsi"/>
              </w:rPr>
              <w:t xml:space="preserve">and are </w:t>
            </w:r>
            <w:r w:rsidR="00FB4245" w:rsidRPr="00CE703E">
              <w:rPr>
                <w:rFonts w:cstheme="minorHAnsi"/>
              </w:rPr>
              <w:t>therefore not missing the school hours which often cause them to fall behind.</w:t>
            </w:r>
          </w:p>
        </w:tc>
      </w:tr>
      <w:tr w:rsidR="00A756E8" w:rsidRPr="00C201F1" w14:paraId="75DA0061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0E814FCF" w14:textId="1D8CFA6A" w:rsidR="00A756E8" w:rsidRPr="00C201F1" w:rsidRDefault="00597FF1" w:rsidP="00C201F1">
            <w:pPr>
              <w:tabs>
                <w:tab w:val="left" w:pos="142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</w:t>
            </w:r>
            <w:r w:rsidR="00A756E8" w:rsidRPr="00C201F1">
              <w:rPr>
                <w:rFonts w:cstheme="minorHAnsi"/>
                <w:b/>
              </w:rPr>
              <w:t>.</w:t>
            </w: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11DF757E" w14:textId="29040A6C" w:rsidR="00A756E8" w:rsidRPr="00C201F1" w:rsidRDefault="00A756E8" w:rsidP="00A67095">
            <w:pPr>
              <w:contextualSpacing/>
              <w:rPr>
                <w:rFonts w:cstheme="minorHAnsi"/>
                <w:b/>
              </w:rPr>
            </w:pPr>
            <w:r w:rsidRPr="00CE703E">
              <w:rPr>
                <w:rFonts w:cstheme="minorHAnsi"/>
                <w:b/>
              </w:rPr>
              <w:t xml:space="preserve">Applying for PP </w:t>
            </w:r>
            <w:r w:rsidR="00A67095" w:rsidRPr="00CE703E">
              <w:rPr>
                <w:rFonts w:cstheme="minorHAnsi"/>
              </w:rPr>
              <w:t>All parents elig</w:t>
            </w:r>
            <w:r w:rsidR="00CE703E" w:rsidRPr="00CE703E">
              <w:rPr>
                <w:rFonts w:cstheme="minorHAnsi"/>
              </w:rPr>
              <w:t>ible will be supported to apply for Pupil Premium.  Regular monitoring to ensure all parents who can apply are given the support and encouragement needed.</w:t>
            </w:r>
            <w:r w:rsidR="00CE703E">
              <w:rPr>
                <w:rFonts w:cstheme="minorHAnsi"/>
              </w:rPr>
              <w:t xml:space="preserve"> </w:t>
            </w:r>
          </w:p>
        </w:tc>
        <w:tc>
          <w:tcPr>
            <w:tcW w:w="6030" w:type="dxa"/>
          </w:tcPr>
          <w:p w14:paraId="44AB2C94" w14:textId="559E5C1B" w:rsidR="00A756E8" w:rsidRPr="00C201F1" w:rsidRDefault="00A756E8" w:rsidP="00C201F1">
            <w:pPr>
              <w:pStyle w:val="NoSpacing"/>
              <w:rPr>
                <w:rFonts w:cstheme="minorHAnsi"/>
              </w:rPr>
            </w:pPr>
            <w:r w:rsidRPr="00CE703E">
              <w:rPr>
                <w:rFonts w:cstheme="minorHAnsi"/>
              </w:rPr>
              <w:t>More vulnerable pupils receive the funding for which they are entitled and school can fund all support required to help diminish the difference between PP and NPP pupils at LFPS.</w:t>
            </w:r>
          </w:p>
        </w:tc>
      </w:tr>
    </w:tbl>
    <w:p w14:paraId="43512385" w14:textId="2FA5C5BD" w:rsidR="00CF1B9B" w:rsidRPr="00C201F1" w:rsidRDefault="00CF1B9B" w:rsidP="00C201F1">
      <w:pPr>
        <w:rPr>
          <w:rFonts w:cstheme="minorHAnsi"/>
        </w:rPr>
      </w:pPr>
      <w:r w:rsidRPr="00C201F1">
        <w:rPr>
          <w:rFonts w:cstheme="minorHAnsi"/>
        </w:rPr>
        <w:br w:type="page"/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696"/>
        <w:gridCol w:w="539"/>
        <w:gridCol w:w="2013"/>
        <w:gridCol w:w="1276"/>
        <w:gridCol w:w="1984"/>
        <w:gridCol w:w="851"/>
        <w:gridCol w:w="2976"/>
        <w:gridCol w:w="426"/>
        <w:gridCol w:w="1701"/>
        <w:gridCol w:w="1842"/>
      </w:tblGrid>
      <w:tr w:rsidR="002954A6" w:rsidRPr="00C201F1" w14:paraId="32A9EE08" w14:textId="77777777" w:rsidTr="00FC6AC2">
        <w:tc>
          <w:tcPr>
            <w:tcW w:w="15304" w:type="dxa"/>
            <w:gridSpan w:val="10"/>
            <w:shd w:val="clear" w:color="auto" w:fill="FF0000"/>
            <w:tcMar>
              <w:top w:w="57" w:type="dxa"/>
              <w:bottom w:w="57" w:type="dxa"/>
            </w:tcMar>
          </w:tcPr>
          <w:p w14:paraId="1ACC8228" w14:textId="3628EFA4" w:rsidR="006F0B6A" w:rsidRPr="00C201F1" w:rsidRDefault="006D447D" w:rsidP="00C201F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 xml:space="preserve">Planned expenditure </w:t>
            </w:r>
          </w:p>
        </w:tc>
      </w:tr>
      <w:tr w:rsidR="002954A6" w:rsidRPr="00C201F1" w14:paraId="0A92DD1E" w14:textId="77777777" w:rsidTr="006176F5"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5B7E32EE" w:rsidR="00A60ECF" w:rsidRPr="00C201F1" w:rsidRDefault="003C2576" w:rsidP="00C201F1">
            <w:pPr>
              <w:pStyle w:val="ListParagraph"/>
              <w:ind w:left="0"/>
              <w:rPr>
                <w:rFonts w:cstheme="minorHAnsi"/>
                <w:b/>
              </w:rPr>
            </w:pPr>
            <w:r w:rsidRPr="00C201F1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3E7C884D" wp14:editId="6ADD9041">
                      <wp:simplePos x="0" y="0"/>
                      <wp:positionH relativeFrom="column">
                        <wp:posOffset>-6760210</wp:posOffset>
                      </wp:positionH>
                      <wp:positionV relativeFrom="paragraph">
                        <wp:posOffset>86360</wp:posOffset>
                      </wp:positionV>
                      <wp:extent cx="4962525" cy="733425"/>
                      <wp:effectExtent l="0" t="0" r="28575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25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EFF9BB" w14:textId="77777777" w:rsidR="008E3D31" w:rsidRPr="00700CA9" w:rsidRDefault="008E3D31" w:rsidP="00B1371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Best practice is to combine professional knowledge with robust evidence about approaches which are known to be effective. You can consult external evidence sources such as: the </w:t>
                                  </w:r>
                                  <w:hyperlink r:id="rId14" w:history="1">
                                    <w:r w:rsidRPr="00700CA9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>Teaching and Learning Toolkit</w:t>
                                    </w:r>
                                  </w:hyperlink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, the </w:t>
                                  </w:r>
                                  <w:hyperlink r:id="rId15" w:history="1">
                                    <w:r w:rsidRPr="00700CA9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>NfER report</w:t>
                                    </w:r>
                                  </w:hyperlink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on supporting the attainment of disadvantaged pupils, </w:t>
                                  </w:r>
                                  <w:hyperlink r:id="rId16" w:history="1">
                                    <w:r w:rsidRPr="00700CA9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>Ofsted’s 2013 report</w:t>
                                    </w:r>
                                  </w:hyperlink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on the pupil premium and </w:t>
                                  </w:r>
                                  <w:hyperlink r:id="rId17" w:history="1">
                                    <w:r w:rsidRPr="00700CA9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>Ofsted’s 2014 report</w:t>
                                    </w:r>
                                  </w:hyperlink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on pupil premium progress.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C884D" id="_x0000_s1029" type="#_x0000_t202" style="position:absolute;margin-left:-532.3pt;margin-top:6.8pt;width:390.75pt;height:57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">
                      <v:textbox>
                        <w:txbxContent>
                          <w:p w14:paraId="32EFF9BB" w14:textId="77777777" w:rsidR="008E3D31" w:rsidRPr="00700CA9" w:rsidRDefault="008E3D31" w:rsidP="00B137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Best practice is to combine professional knowledge with robust evidence about approaches which are known to be effective. You can consult external evidence sources such as: the </w:t>
                            </w:r>
                            <w:hyperlink r:id="rId18" w:history="1">
                              <w:r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Teaching and Learning Toolkit</w:t>
                              </w:r>
                            </w:hyperlink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the </w:t>
                            </w:r>
                            <w:hyperlink r:id="rId19" w:history="1">
                              <w:r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NfER report</w:t>
                              </w:r>
                            </w:hyperlink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 supporting the attainment of disadvantaged pupils, </w:t>
                            </w:r>
                            <w:hyperlink r:id="rId20" w:history="1">
                              <w:r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Ofsted’s 2013 report</w:t>
                              </w:r>
                            </w:hyperlink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 the pupil premium and </w:t>
                            </w:r>
                            <w:hyperlink r:id="rId21" w:history="1">
                              <w:r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Ofsted’s 2014 report</w:t>
                              </w:r>
                            </w:hyperlink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 pupil premium progress.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0ECF" w:rsidRPr="00C201F1">
              <w:rPr>
                <w:rFonts w:cstheme="minorHAnsi"/>
                <w:b/>
              </w:rPr>
              <w:t>Academic year</w:t>
            </w:r>
          </w:p>
        </w:tc>
        <w:tc>
          <w:tcPr>
            <w:tcW w:w="13608" w:type="dxa"/>
            <w:gridSpan w:val="9"/>
            <w:shd w:val="clear" w:color="auto" w:fill="auto"/>
          </w:tcPr>
          <w:p w14:paraId="51677F7E" w14:textId="27014DF3" w:rsidR="00A60ECF" w:rsidRPr="00C201F1" w:rsidRDefault="00A67095" w:rsidP="00C201F1">
            <w:pPr>
              <w:pStyle w:val="ListParagraph"/>
              <w:ind w:left="42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2017</w:t>
            </w:r>
            <w:r w:rsidR="00267F85" w:rsidRPr="00C201F1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>18</w:t>
            </w:r>
          </w:p>
        </w:tc>
      </w:tr>
      <w:tr w:rsidR="002954A6" w:rsidRPr="00C201F1" w14:paraId="1C21F955" w14:textId="77777777" w:rsidTr="00FC6AC2">
        <w:tc>
          <w:tcPr>
            <w:tcW w:w="15304" w:type="dxa"/>
            <w:gridSpan w:val="10"/>
            <w:shd w:val="clear" w:color="auto" w:fill="FF0000"/>
            <w:tcMar>
              <w:top w:w="57" w:type="dxa"/>
              <w:bottom w:w="57" w:type="dxa"/>
            </w:tcMar>
          </w:tcPr>
          <w:p w14:paraId="3F39814B" w14:textId="7E97D3FD" w:rsidR="00765EFB" w:rsidRPr="00C201F1" w:rsidRDefault="003C2576" w:rsidP="00C201F1">
            <w:pPr>
              <w:rPr>
                <w:rFonts w:cstheme="minorHAnsi"/>
              </w:rPr>
            </w:pPr>
            <w:r w:rsidRPr="00C201F1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BC306E6" wp14:editId="50F3EEF2">
                      <wp:simplePos x="0" y="0"/>
                      <wp:positionH relativeFrom="column">
                        <wp:posOffset>-5674360</wp:posOffset>
                      </wp:positionH>
                      <wp:positionV relativeFrom="paragraph">
                        <wp:posOffset>342265</wp:posOffset>
                      </wp:positionV>
                      <wp:extent cx="3600450" cy="3429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800294" w14:textId="77777777" w:rsidR="008E3D31" w:rsidRPr="00700CA9" w:rsidRDefault="008E3D31" w:rsidP="0082720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You may have more than one action/approach for each desired outcome.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306E6" id="_x0000_s1030" type="#_x0000_t202" style="position:absolute;margin-left:-446.8pt;margin-top:26.95pt;width:283.5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Y8JgIAAEs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">
                      <v:textbox>
                        <w:txbxContent>
                          <w:p w14:paraId="77800294" w14:textId="77777777" w:rsidR="008E3D31" w:rsidRPr="00700CA9" w:rsidRDefault="008E3D31" w:rsidP="008272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You may have more than one action/approach for each desired outcome.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5EFB" w:rsidRPr="00C201F1">
              <w:rPr>
                <w:rFonts w:cstheme="minorHAnsi"/>
              </w:rPr>
              <w:t>The three heading</w:t>
            </w:r>
            <w:r w:rsidR="004E5349" w:rsidRPr="00C201F1">
              <w:rPr>
                <w:rFonts w:cstheme="minorHAnsi"/>
              </w:rPr>
              <w:t>s</w:t>
            </w:r>
            <w:r w:rsidR="00765EFB" w:rsidRPr="00C201F1">
              <w:rPr>
                <w:rFonts w:cstheme="minorHAnsi"/>
              </w:rPr>
              <w:t xml:space="preserve"> below enable schools to demonstrate how they are using the </w:t>
            </w:r>
            <w:r w:rsidR="00267F85" w:rsidRPr="00C201F1">
              <w:rPr>
                <w:rFonts w:cstheme="minorHAnsi"/>
              </w:rPr>
              <w:t>p</w:t>
            </w:r>
            <w:r w:rsidR="00765EFB" w:rsidRPr="00C201F1">
              <w:rPr>
                <w:rFonts w:cstheme="minorHAnsi"/>
              </w:rPr>
              <w:t xml:space="preserve">upil </w:t>
            </w:r>
            <w:r w:rsidR="00267F85" w:rsidRPr="00C201F1">
              <w:rPr>
                <w:rFonts w:cstheme="minorHAnsi"/>
              </w:rPr>
              <w:t>p</w:t>
            </w:r>
            <w:r w:rsidR="00765EFB" w:rsidRPr="00C201F1">
              <w:rPr>
                <w:rFonts w:cstheme="minorHAnsi"/>
              </w:rPr>
              <w:t>remium to improve classroom pedagogy, provide targeted support and support whole school strategies</w:t>
            </w:r>
            <w:r w:rsidR="00827203" w:rsidRPr="00C201F1">
              <w:rPr>
                <w:rFonts w:cstheme="minorHAnsi"/>
              </w:rPr>
              <w:t xml:space="preserve">. </w:t>
            </w:r>
          </w:p>
        </w:tc>
      </w:tr>
      <w:tr w:rsidR="002954A6" w:rsidRPr="00C201F1" w14:paraId="2F5C647F" w14:textId="77777777" w:rsidTr="00D96A8A">
        <w:tc>
          <w:tcPr>
            <w:tcW w:w="15304" w:type="dxa"/>
            <w:gridSpan w:val="10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490CE1E8" w:rsidR="006D447D" w:rsidRPr="00C201F1" w:rsidRDefault="004E5349" w:rsidP="00C201F1">
            <w:pPr>
              <w:pStyle w:val="ListParagraph"/>
              <w:numPr>
                <w:ilvl w:val="0"/>
                <w:numId w:val="2"/>
              </w:numPr>
              <w:ind w:left="426" w:hanging="142"/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Quality of teaching</w:t>
            </w:r>
            <w:r w:rsidR="00B369C7" w:rsidRPr="00C201F1">
              <w:rPr>
                <w:rFonts w:cstheme="minorHAnsi"/>
                <w:b/>
              </w:rPr>
              <w:t xml:space="preserve"> </w:t>
            </w:r>
            <w:r w:rsidR="006F2883" w:rsidRPr="00C201F1">
              <w:rPr>
                <w:rFonts w:cstheme="minorHAnsi"/>
                <w:b/>
              </w:rPr>
              <w:t>for</w:t>
            </w:r>
            <w:r w:rsidR="00B369C7" w:rsidRPr="00C201F1">
              <w:rPr>
                <w:rFonts w:cstheme="minorHAnsi"/>
                <w:b/>
              </w:rPr>
              <w:t xml:space="preserve"> all</w:t>
            </w:r>
            <w:r w:rsidR="00D96A8A">
              <w:rPr>
                <w:rFonts w:cstheme="minorHAnsi"/>
                <w:b/>
              </w:rPr>
              <w:t xml:space="preserve"> (Budgeted until March 31</w:t>
            </w:r>
            <w:r w:rsidR="00D96A8A" w:rsidRPr="00D96A8A">
              <w:rPr>
                <w:rFonts w:cstheme="minorHAnsi"/>
                <w:b/>
                <w:vertAlign w:val="superscript"/>
              </w:rPr>
              <w:t>st</w:t>
            </w:r>
            <w:r w:rsidR="001C0DE9">
              <w:rPr>
                <w:rFonts w:cstheme="minorHAnsi"/>
                <w:b/>
              </w:rPr>
              <w:t xml:space="preserve"> 2018</w:t>
            </w:r>
            <w:r w:rsidR="00D96A8A">
              <w:rPr>
                <w:rFonts w:cstheme="minorHAnsi"/>
                <w:b/>
              </w:rPr>
              <w:t>)</w:t>
            </w:r>
          </w:p>
        </w:tc>
      </w:tr>
      <w:tr w:rsidR="002954A6" w:rsidRPr="00C201F1" w14:paraId="552B8829" w14:textId="77777777" w:rsidTr="00830444">
        <w:trPr>
          <w:trHeight w:val="289"/>
        </w:trPr>
        <w:tc>
          <w:tcPr>
            <w:tcW w:w="1696" w:type="dxa"/>
            <w:tcMar>
              <w:top w:w="57" w:type="dxa"/>
              <w:bottom w:w="57" w:type="dxa"/>
            </w:tcMar>
          </w:tcPr>
          <w:p w14:paraId="06881E3A" w14:textId="6CD433D4" w:rsidR="00766387" w:rsidRPr="00C201F1" w:rsidRDefault="003C2576" w:rsidP="00C201F1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0873561" wp14:editId="392291F5">
                      <wp:simplePos x="0" y="0"/>
                      <wp:positionH relativeFrom="column">
                        <wp:posOffset>-3521710</wp:posOffset>
                      </wp:positionH>
                      <wp:positionV relativeFrom="paragraph">
                        <wp:posOffset>350520</wp:posOffset>
                      </wp:positionV>
                      <wp:extent cx="0" cy="1095375"/>
                      <wp:effectExtent l="95250" t="0" r="57150" b="6667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53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3E3F8" id="Straight Arrow Connector 18" o:spid="_x0000_s1026" type="#_x0000_t32" style="position:absolute;margin-left:-277.3pt;margin-top:27.6pt;width:0;height:86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" strokecolor="black [3213]">
                      <v:stroke endarrow="open"/>
                    </v:shape>
                  </w:pict>
                </mc:Fallback>
              </mc:AlternateContent>
            </w:r>
            <w:r w:rsidR="00766387" w:rsidRPr="00C201F1">
              <w:rPr>
                <w:rFonts w:cstheme="minorHAnsi"/>
                <w:b/>
              </w:rPr>
              <w:t>Desired outcome</w:t>
            </w:r>
          </w:p>
        </w:tc>
        <w:tc>
          <w:tcPr>
            <w:tcW w:w="2552" w:type="dxa"/>
            <w:gridSpan w:val="2"/>
            <w:tcMar>
              <w:top w:w="57" w:type="dxa"/>
              <w:bottom w:w="57" w:type="dxa"/>
            </w:tcMar>
          </w:tcPr>
          <w:p w14:paraId="2EFC527D" w14:textId="4F99FCA6" w:rsidR="00766387" w:rsidRPr="00C201F1" w:rsidRDefault="00766387" w:rsidP="00C201F1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Chosen action/</w:t>
            </w:r>
            <w:r w:rsidR="00267F85" w:rsidRPr="00C201F1">
              <w:rPr>
                <w:rFonts w:cstheme="minorHAnsi"/>
                <w:b/>
              </w:rPr>
              <w:t xml:space="preserve"> </w:t>
            </w:r>
            <w:r w:rsidRPr="00C201F1">
              <w:rPr>
                <w:rFonts w:cstheme="minorHAnsi"/>
                <w:b/>
              </w:rPr>
              <w:t>approach</w:t>
            </w:r>
          </w:p>
        </w:tc>
        <w:tc>
          <w:tcPr>
            <w:tcW w:w="4111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C201F1" w:rsidRDefault="00B44A21" w:rsidP="00C201F1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What is the evidence and</w:t>
            </w:r>
            <w:r w:rsidR="00766387" w:rsidRPr="00C201F1">
              <w:rPr>
                <w:rFonts w:cstheme="minorHAnsi"/>
                <w:b/>
              </w:rPr>
              <w:t xml:space="preserve"> rationale for this choice?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C201F1" w:rsidRDefault="00766387" w:rsidP="00C201F1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How will you ensure it is implemented well?</w:t>
            </w:r>
          </w:p>
        </w:tc>
        <w:tc>
          <w:tcPr>
            <w:tcW w:w="1701" w:type="dxa"/>
            <w:shd w:val="clear" w:color="auto" w:fill="auto"/>
          </w:tcPr>
          <w:p w14:paraId="3A5545D4" w14:textId="77777777" w:rsidR="00766387" w:rsidRPr="00C201F1" w:rsidRDefault="00766387" w:rsidP="00C201F1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Staff lead</w:t>
            </w:r>
          </w:p>
        </w:tc>
        <w:tc>
          <w:tcPr>
            <w:tcW w:w="1842" w:type="dxa"/>
          </w:tcPr>
          <w:p w14:paraId="7464AC1B" w14:textId="77777777" w:rsidR="00766387" w:rsidRPr="00C201F1" w:rsidRDefault="00240F98" w:rsidP="00C201F1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When will you review implementation?</w:t>
            </w:r>
          </w:p>
        </w:tc>
      </w:tr>
      <w:tr w:rsidR="00B72725" w:rsidRPr="00C201F1" w14:paraId="27CE6B6E" w14:textId="77777777" w:rsidTr="00830444">
        <w:trPr>
          <w:trHeight w:val="1604"/>
        </w:trPr>
        <w:tc>
          <w:tcPr>
            <w:tcW w:w="1696" w:type="dxa"/>
            <w:vMerge w:val="restart"/>
            <w:tcMar>
              <w:top w:w="57" w:type="dxa"/>
              <w:bottom w:w="57" w:type="dxa"/>
            </w:tcMar>
          </w:tcPr>
          <w:p w14:paraId="04672E93" w14:textId="231E370E" w:rsidR="00B72725" w:rsidRPr="00532C4E" w:rsidRDefault="00CD0845" w:rsidP="00B72725">
            <w:pPr>
              <w:rPr>
                <w:rFonts w:cstheme="minorHAnsi"/>
              </w:rPr>
            </w:pPr>
            <w:bookmarkStart w:id="2" w:name="_Hlk488493803"/>
            <w:r>
              <w:rPr>
                <w:rFonts w:cstheme="minorHAnsi"/>
                <w:b/>
              </w:rPr>
              <w:t xml:space="preserve">A. </w:t>
            </w:r>
            <w:r w:rsidR="00B72725" w:rsidRPr="00532C4E">
              <w:rPr>
                <w:rFonts w:cstheme="minorHAnsi"/>
                <w:b/>
              </w:rPr>
              <w:t xml:space="preserve">EYFS </w:t>
            </w:r>
            <w:r w:rsidR="00B72725" w:rsidRPr="00532C4E">
              <w:rPr>
                <w:rFonts w:cstheme="minorHAnsi"/>
              </w:rPr>
              <w:t>Improved receptive and expressive language skills for children eligi</w:t>
            </w:r>
            <w:r w:rsidR="004E23DA">
              <w:rPr>
                <w:rFonts w:cstheme="minorHAnsi"/>
              </w:rPr>
              <w:t>ble for PP. M</w:t>
            </w:r>
            <w:r w:rsidR="00B72725" w:rsidRPr="00532C4E">
              <w:rPr>
                <w:rFonts w:cstheme="minorHAnsi"/>
              </w:rPr>
              <w:t>easure progress and identify need and staff model appropriate interaction to parents.</w:t>
            </w:r>
          </w:p>
          <w:p w14:paraId="3B7B8019" w14:textId="0572620C" w:rsidR="00B72725" w:rsidRPr="00532C4E" w:rsidRDefault="00B72725" w:rsidP="00B72725">
            <w:pPr>
              <w:rPr>
                <w:rFonts w:cstheme="minorHAnsi"/>
                <w:noProof/>
                <w:lang w:eastAsia="en-GB"/>
              </w:rPr>
            </w:pPr>
            <w:r w:rsidRPr="00532C4E">
              <w:rPr>
                <w:rFonts w:cstheme="minorHAnsi"/>
              </w:rPr>
              <w:t>Increased opportunities given by school for children to gain life experiences enabling them to make links in their learning.</w:t>
            </w:r>
          </w:p>
        </w:tc>
        <w:tc>
          <w:tcPr>
            <w:tcW w:w="2552" w:type="dxa"/>
            <w:gridSpan w:val="2"/>
            <w:tcMar>
              <w:top w:w="57" w:type="dxa"/>
              <w:bottom w:w="57" w:type="dxa"/>
            </w:tcMar>
          </w:tcPr>
          <w:p w14:paraId="367514BD" w14:textId="0D0D467F" w:rsidR="00B72725" w:rsidRPr="006176F5" w:rsidRDefault="00B72725" w:rsidP="00B72725">
            <w:pPr>
              <w:rPr>
                <w:rFonts w:cstheme="minorHAnsi"/>
              </w:rPr>
            </w:pPr>
            <w:r w:rsidRPr="006176F5">
              <w:rPr>
                <w:rFonts w:cstheme="minorHAnsi"/>
              </w:rPr>
              <w:t xml:space="preserve">Staff training </w:t>
            </w:r>
            <w:r w:rsidR="00532C4E" w:rsidRPr="006176F5">
              <w:rPr>
                <w:rFonts w:cstheme="minorHAnsi"/>
              </w:rPr>
              <w:t>devel</w:t>
            </w:r>
            <w:r w:rsidR="00944335" w:rsidRPr="006176F5">
              <w:rPr>
                <w:rFonts w:cstheme="minorHAnsi"/>
              </w:rPr>
              <w:t>o</w:t>
            </w:r>
            <w:r w:rsidR="00532C4E" w:rsidRPr="006176F5">
              <w:rPr>
                <w:rFonts w:cstheme="minorHAnsi"/>
              </w:rPr>
              <w:t xml:space="preserve">ping </w:t>
            </w:r>
            <w:r w:rsidRPr="006176F5">
              <w:rPr>
                <w:rFonts w:cstheme="minorHAnsi"/>
              </w:rPr>
              <w:t>high quality interaction with pupils</w:t>
            </w:r>
          </w:p>
          <w:p w14:paraId="44A97419" w14:textId="77777777" w:rsidR="00B72725" w:rsidRPr="006176F5" w:rsidRDefault="00B72725" w:rsidP="00B72725">
            <w:pPr>
              <w:rPr>
                <w:rFonts w:cstheme="minorHAnsi"/>
              </w:rPr>
            </w:pPr>
          </w:p>
          <w:p w14:paraId="0BEE24FD" w14:textId="4B699E6C" w:rsidR="00B72725" w:rsidRPr="006176F5" w:rsidRDefault="00B72725" w:rsidP="00B72725">
            <w:pPr>
              <w:ind w:left="360"/>
              <w:rPr>
                <w:rFonts w:cstheme="minorHAnsi"/>
              </w:rPr>
            </w:pPr>
          </w:p>
        </w:tc>
        <w:tc>
          <w:tcPr>
            <w:tcW w:w="4111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A0DB296" w14:textId="031A84E6" w:rsidR="00532C4E" w:rsidRPr="00944335" w:rsidRDefault="00FA703D" w:rsidP="00944335">
            <w:pPr>
              <w:rPr>
                <w:rFonts w:cstheme="minorHAnsi"/>
              </w:rPr>
            </w:pPr>
            <w:r w:rsidRPr="00944335">
              <w:rPr>
                <w:rFonts w:cstheme="minorHAnsi"/>
              </w:rPr>
              <w:t xml:space="preserve">PP pupil have low receptive and oral skills </w:t>
            </w:r>
            <w:r w:rsidR="00B72725" w:rsidRPr="00944335">
              <w:rPr>
                <w:rFonts w:cstheme="minorHAnsi"/>
              </w:rPr>
              <w:t xml:space="preserve">e.g. EEF Toolkit </w:t>
            </w:r>
            <w:r w:rsidR="00944335" w:rsidRPr="00944335">
              <w:rPr>
                <w:rFonts w:cstheme="minorHAnsi"/>
              </w:rPr>
              <w:t xml:space="preserve">states </w:t>
            </w:r>
            <w:r w:rsidR="00944335" w:rsidRPr="00944335">
              <w:rPr>
                <w:i/>
                <w:iCs/>
                <w:shd w:val="clear" w:color="auto" w:fill="FFFFFF"/>
              </w:rPr>
              <w:t xml:space="preserve">Developing effective parental involvement to improve their children’s attainment is challenging </w:t>
            </w:r>
            <w:r w:rsidR="00944335" w:rsidRPr="00944335">
              <w:rPr>
                <w:rFonts w:cstheme="minorHAnsi"/>
                <w:iCs/>
                <w:shd w:val="clear" w:color="auto" w:fill="FFFFFF"/>
              </w:rPr>
              <w:t xml:space="preserve">however </w:t>
            </w:r>
            <w:r w:rsidR="00944335" w:rsidRPr="00944335">
              <w:rPr>
                <w:rFonts w:cstheme="minorHAnsi"/>
                <w:i/>
                <w:shd w:val="clear" w:color="auto" w:fill="FFFFFF"/>
              </w:rPr>
              <w:t xml:space="preserve">involvement is often easier to achieve with parents of very young </w:t>
            </w:r>
            <w:r w:rsidR="00944335" w:rsidRPr="00944335">
              <w:rPr>
                <w:rFonts w:cstheme="minorHAnsi"/>
                <w:i/>
                <w:color w:val="2B3A42"/>
                <w:shd w:val="clear" w:color="auto" w:fill="FFFFFF"/>
              </w:rPr>
              <w:t>children</w:t>
            </w:r>
            <w:r w:rsidR="00944335" w:rsidRPr="00944335">
              <w:rPr>
                <w:rFonts w:cstheme="minorHAnsi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A88F292" w14:textId="0AECFB2B" w:rsidR="00B72725" w:rsidRPr="006176F5" w:rsidRDefault="00CD0845" w:rsidP="006176F5">
            <w:pPr>
              <w:pStyle w:val="ListParagraph"/>
              <w:numPr>
                <w:ilvl w:val="0"/>
                <w:numId w:val="12"/>
              </w:numPr>
              <w:ind w:left="607"/>
              <w:rPr>
                <w:rFonts w:cstheme="minorHAnsi"/>
              </w:rPr>
            </w:pPr>
            <w:r>
              <w:rPr>
                <w:rFonts w:cstheme="minorHAnsi"/>
              </w:rPr>
              <w:t>Monitoring of implementation and use by EYFS L</w:t>
            </w:r>
            <w:r w:rsidR="006176F5" w:rsidRPr="006176F5">
              <w:rPr>
                <w:rFonts w:cstheme="minorHAnsi"/>
              </w:rPr>
              <w:t>ead</w:t>
            </w:r>
            <w:r>
              <w:rPr>
                <w:rFonts w:cstheme="minorHAns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2CE88DB" w14:textId="61BDD280" w:rsidR="00B72725" w:rsidRPr="006176F5" w:rsidRDefault="006176F5" w:rsidP="00B72725">
            <w:pPr>
              <w:rPr>
                <w:rFonts w:cstheme="minorHAnsi"/>
              </w:rPr>
            </w:pPr>
            <w:r w:rsidRPr="006176F5">
              <w:rPr>
                <w:rFonts w:cstheme="minorHAnsi"/>
              </w:rPr>
              <w:t>EYFS Lead</w:t>
            </w:r>
          </w:p>
        </w:tc>
        <w:tc>
          <w:tcPr>
            <w:tcW w:w="1842" w:type="dxa"/>
          </w:tcPr>
          <w:p w14:paraId="08650DC8" w14:textId="0E158F31" w:rsidR="00B72725" w:rsidRPr="006176F5" w:rsidRDefault="006176F5" w:rsidP="00B72725">
            <w:pPr>
              <w:rPr>
                <w:rFonts w:cstheme="minorHAnsi"/>
                <w:b/>
              </w:rPr>
            </w:pPr>
            <w:r w:rsidRPr="006176F5">
              <w:rPr>
                <w:rFonts w:cstheme="minorHAnsi"/>
                <w:b/>
                <w:sz w:val="18"/>
                <w:szCs w:val="18"/>
              </w:rPr>
              <w:t xml:space="preserve">Oct </w:t>
            </w:r>
            <w:r w:rsidR="00B72725" w:rsidRPr="006176F5">
              <w:rPr>
                <w:rFonts w:cstheme="minorHAnsi"/>
                <w:b/>
                <w:sz w:val="18"/>
                <w:szCs w:val="18"/>
              </w:rPr>
              <w:t>2017</w:t>
            </w:r>
          </w:p>
        </w:tc>
      </w:tr>
      <w:tr w:rsidR="00B72725" w:rsidRPr="00C201F1" w14:paraId="2A806D35" w14:textId="77777777" w:rsidTr="00830444">
        <w:trPr>
          <w:trHeight w:val="289"/>
        </w:trPr>
        <w:tc>
          <w:tcPr>
            <w:tcW w:w="1696" w:type="dxa"/>
            <w:vMerge/>
            <w:tcMar>
              <w:top w:w="57" w:type="dxa"/>
              <w:bottom w:w="57" w:type="dxa"/>
            </w:tcMar>
          </w:tcPr>
          <w:p w14:paraId="70FBB6D7" w14:textId="77777777" w:rsidR="00B72725" w:rsidRPr="00532C4E" w:rsidRDefault="00B72725" w:rsidP="00B72725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2"/>
            <w:tcMar>
              <w:top w:w="57" w:type="dxa"/>
              <w:bottom w:w="57" w:type="dxa"/>
            </w:tcMar>
          </w:tcPr>
          <w:p w14:paraId="03A239B0" w14:textId="46D56FB4" w:rsidR="00B72725" w:rsidRPr="006176F5" w:rsidRDefault="004E23DA" w:rsidP="006176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training </w:t>
            </w:r>
          </w:p>
        </w:tc>
        <w:tc>
          <w:tcPr>
            <w:tcW w:w="4111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18BD7DA" w14:textId="62868DC6" w:rsidR="00B72725" w:rsidRPr="00532C4E" w:rsidRDefault="00944335" w:rsidP="00B72725">
            <w:pPr>
              <w:rPr>
                <w:rFonts w:cstheme="minorHAnsi"/>
              </w:rPr>
            </w:pPr>
            <w:r w:rsidRPr="00944335">
              <w:rPr>
                <w:rFonts w:cstheme="minorHAnsi"/>
              </w:rPr>
              <w:t>PP pupil have low receptive and oral skills</w:t>
            </w:r>
            <w:r w:rsidR="00B72725" w:rsidRPr="00532C4E">
              <w:rPr>
                <w:i/>
                <w:iCs/>
                <w:color w:val="FF530D"/>
                <w:shd w:val="clear" w:color="auto" w:fill="FFFFFF"/>
              </w:rPr>
              <w:t xml:space="preserve"> </w:t>
            </w:r>
            <w:r w:rsidRPr="00944335">
              <w:rPr>
                <w:i/>
                <w:iCs/>
                <w:shd w:val="clear" w:color="auto" w:fill="FFFFFF"/>
              </w:rPr>
              <w:t xml:space="preserve">e.g. EEF toolkit states </w:t>
            </w:r>
            <w:r w:rsidRPr="00944335">
              <w:rPr>
                <w:rFonts w:cstheme="minorHAnsi"/>
              </w:rPr>
              <w:t xml:space="preserve">suggests </w:t>
            </w:r>
            <w:r w:rsidRPr="006176F5">
              <w:rPr>
                <w:rFonts w:cstheme="minorHAnsi"/>
                <w:i/>
                <w:iCs/>
                <w:shd w:val="clear" w:color="auto" w:fill="FFFFFF"/>
              </w:rPr>
              <w:t>communication and language approaches consistently show positive benefits on learning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C6E81C1" w14:textId="291F3AC0" w:rsidR="00B72725" w:rsidRPr="006176F5" w:rsidRDefault="004E23DA" w:rsidP="006176F5">
            <w:pPr>
              <w:pStyle w:val="ListParagraph"/>
              <w:numPr>
                <w:ilvl w:val="0"/>
                <w:numId w:val="12"/>
              </w:numPr>
              <w:ind w:left="607"/>
              <w:rPr>
                <w:rFonts w:cstheme="minorHAnsi"/>
              </w:rPr>
            </w:pPr>
            <w:r>
              <w:rPr>
                <w:rFonts w:cstheme="minorHAnsi"/>
              </w:rPr>
              <w:t>Deliver training</w:t>
            </w:r>
            <w:r w:rsidR="00944335" w:rsidRPr="006176F5">
              <w:rPr>
                <w:rFonts w:cstheme="minorHAnsi"/>
              </w:rPr>
              <w:t>.</w:t>
            </w:r>
          </w:p>
          <w:p w14:paraId="6CE48189" w14:textId="7A626AE5" w:rsidR="006176F5" w:rsidRPr="006176F5" w:rsidRDefault="006176F5" w:rsidP="006176F5">
            <w:pPr>
              <w:pStyle w:val="ListParagraph"/>
              <w:numPr>
                <w:ilvl w:val="0"/>
                <w:numId w:val="12"/>
              </w:numPr>
              <w:ind w:left="607"/>
              <w:rPr>
                <w:rFonts w:cstheme="minorHAnsi"/>
              </w:rPr>
            </w:pPr>
            <w:r w:rsidRPr="006176F5">
              <w:rPr>
                <w:rFonts w:cstheme="minorHAnsi"/>
              </w:rPr>
              <w:t>Monitoring of implementation and use by commissioned SALT and EYFS lead</w:t>
            </w:r>
          </w:p>
        </w:tc>
        <w:tc>
          <w:tcPr>
            <w:tcW w:w="1701" w:type="dxa"/>
            <w:shd w:val="clear" w:color="auto" w:fill="auto"/>
          </w:tcPr>
          <w:p w14:paraId="154A5F95" w14:textId="3250E379" w:rsidR="00B72725" w:rsidRPr="006176F5" w:rsidRDefault="00944335" w:rsidP="00B72725">
            <w:pPr>
              <w:rPr>
                <w:rFonts w:cstheme="minorHAnsi"/>
              </w:rPr>
            </w:pPr>
            <w:r w:rsidRPr="006176F5">
              <w:rPr>
                <w:rFonts w:cstheme="minorHAnsi"/>
              </w:rPr>
              <w:t>EYFS Lead</w:t>
            </w:r>
            <w:r w:rsidR="004E23DA">
              <w:rPr>
                <w:rFonts w:cstheme="minorHAnsi"/>
              </w:rPr>
              <w:t xml:space="preserve"> </w:t>
            </w:r>
          </w:p>
        </w:tc>
        <w:tc>
          <w:tcPr>
            <w:tcW w:w="1842" w:type="dxa"/>
          </w:tcPr>
          <w:p w14:paraId="61418B0D" w14:textId="2BD18743" w:rsidR="00B72725" w:rsidRPr="006176F5" w:rsidRDefault="006176F5" w:rsidP="00B72725">
            <w:pPr>
              <w:rPr>
                <w:rFonts w:cstheme="minorHAnsi"/>
                <w:b/>
              </w:rPr>
            </w:pPr>
            <w:r w:rsidRPr="006176F5">
              <w:rPr>
                <w:rFonts w:cstheme="minorHAnsi"/>
                <w:b/>
              </w:rPr>
              <w:t>Oct 2017</w:t>
            </w:r>
          </w:p>
        </w:tc>
      </w:tr>
      <w:bookmarkEnd w:id="2"/>
      <w:tr w:rsidR="00B72725" w:rsidRPr="00C201F1" w14:paraId="4A15116A" w14:textId="77777777" w:rsidTr="00830444">
        <w:trPr>
          <w:trHeight w:hRule="exact" w:val="643"/>
        </w:trPr>
        <w:tc>
          <w:tcPr>
            <w:tcW w:w="13462" w:type="dxa"/>
            <w:gridSpan w:val="9"/>
            <w:tcMar>
              <w:top w:w="57" w:type="dxa"/>
              <w:bottom w:w="57" w:type="dxa"/>
            </w:tcMar>
          </w:tcPr>
          <w:p w14:paraId="75C90672" w14:textId="77777777" w:rsidR="00B72725" w:rsidRPr="00C201F1" w:rsidRDefault="00B72725" w:rsidP="00B72725">
            <w:pPr>
              <w:jc w:val="right"/>
              <w:rPr>
                <w:rFonts w:cstheme="minorHAnsi"/>
              </w:rPr>
            </w:pPr>
            <w:r w:rsidRPr="00C201F1">
              <w:rPr>
                <w:rFonts w:cstheme="minorHAnsi"/>
                <w:b/>
              </w:rPr>
              <w:t>Total budgeted cost</w:t>
            </w:r>
          </w:p>
        </w:tc>
        <w:tc>
          <w:tcPr>
            <w:tcW w:w="1842" w:type="dxa"/>
          </w:tcPr>
          <w:p w14:paraId="3C094126" w14:textId="30D1CE56" w:rsidR="00B72725" w:rsidRPr="00C201F1" w:rsidRDefault="00B72725" w:rsidP="00B72725">
            <w:pPr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AC59B4">
              <w:rPr>
                <w:rFonts w:cstheme="minorHAnsi"/>
              </w:rPr>
              <w:t>1</w:t>
            </w:r>
            <w:r w:rsidR="004E23DA">
              <w:rPr>
                <w:rFonts w:cstheme="minorHAnsi"/>
              </w:rPr>
              <w:t>2,000</w:t>
            </w:r>
          </w:p>
        </w:tc>
      </w:tr>
      <w:tr w:rsidR="00B72725" w:rsidRPr="00C201F1" w14:paraId="286DE909" w14:textId="77777777" w:rsidTr="00830444">
        <w:trPr>
          <w:trHeight w:val="4839"/>
        </w:trPr>
        <w:tc>
          <w:tcPr>
            <w:tcW w:w="1696" w:type="dxa"/>
            <w:tcMar>
              <w:top w:w="57" w:type="dxa"/>
              <w:bottom w:w="57" w:type="dxa"/>
            </w:tcMar>
          </w:tcPr>
          <w:p w14:paraId="4A610F9C" w14:textId="77777777" w:rsidR="00B72725" w:rsidRDefault="00CD0845" w:rsidP="00B72725">
            <w:pPr>
              <w:rPr>
                <w:rFonts w:eastAsia="Calibri" w:cstheme="minorHAnsi"/>
              </w:rPr>
            </w:pPr>
            <w:bookmarkStart w:id="3" w:name="_Hlk488493886"/>
            <w:r>
              <w:rPr>
                <w:rFonts w:cstheme="minorHAnsi"/>
                <w:b/>
              </w:rPr>
              <w:t xml:space="preserve">B. </w:t>
            </w:r>
            <w:r w:rsidR="00B72725" w:rsidRPr="003613ED">
              <w:rPr>
                <w:rFonts w:cstheme="minorHAnsi"/>
                <w:b/>
              </w:rPr>
              <w:t>KS1</w:t>
            </w:r>
            <w:r w:rsidR="00B72725" w:rsidRPr="003613ED">
              <w:rPr>
                <w:rFonts w:eastAsia="Calibri" w:cstheme="minorHAnsi"/>
              </w:rPr>
              <w:t xml:space="preserve"> The difference between the attainment of pupil premium and non-pupil premium pupils in KS1 SATs is diminished. Results will be monitored through pupil progress meetings and measured by the outcome of KS1 SATs 2018.</w:t>
            </w:r>
          </w:p>
          <w:p w14:paraId="0705A418" w14:textId="1DCC86EE" w:rsidR="00CD0845" w:rsidRPr="00C201F1" w:rsidRDefault="00CD0845" w:rsidP="00B72725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2"/>
            <w:tcMar>
              <w:top w:w="57" w:type="dxa"/>
              <w:bottom w:w="57" w:type="dxa"/>
            </w:tcMar>
          </w:tcPr>
          <w:p w14:paraId="47B38AFA" w14:textId="294BAA20" w:rsidR="00B72725" w:rsidRPr="00C201F1" w:rsidRDefault="00B72725" w:rsidP="00B72725">
            <w:pPr>
              <w:pStyle w:val="ListParagraph"/>
              <w:numPr>
                <w:ilvl w:val="0"/>
                <w:numId w:val="9"/>
              </w:numPr>
              <w:ind w:left="360"/>
              <w:contextualSpacing/>
              <w:rPr>
                <w:rFonts w:cstheme="minorHAnsi"/>
              </w:rPr>
            </w:pPr>
          </w:p>
        </w:tc>
        <w:tc>
          <w:tcPr>
            <w:tcW w:w="4111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AA79E20" w14:textId="77777777" w:rsidR="00B72725" w:rsidRPr="00EB29DA" w:rsidRDefault="006176F5" w:rsidP="00B72725">
            <w:pPr>
              <w:rPr>
                <w:rFonts w:eastAsia="Calibri" w:cstheme="minorHAnsi"/>
              </w:rPr>
            </w:pPr>
            <w:r w:rsidRPr="00EB29DA">
              <w:rPr>
                <w:rFonts w:eastAsia="Calibri" w:cstheme="minorHAnsi"/>
              </w:rPr>
              <w:t>KS1 attainment of pupil premium pupils is negatively affected by the lack of support and engagement of parents, particularly with reading and lack of l</w:t>
            </w:r>
            <w:r w:rsidR="00A6716F" w:rsidRPr="00EB29DA">
              <w:rPr>
                <w:rFonts w:eastAsia="Calibri" w:cstheme="minorHAnsi"/>
              </w:rPr>
              <w:t>ife experiences</w:t>
            </w:r>
          </w:p>
          <w:p w14:paraId="4DE774FB" w14:textId="2CFA12A2" w:rsidR="00A6716F" w:rsidRPr="00C201F1" w:rsidRDefault="00A6716F" w:rsidP="00B72725">
            <w:pPr>
              <w:rPr>
                <w:rFonts w:cstheme="minorHAnsi"/>
                <w:b/>
                <w:color w:val="FF0000"/>
              </w:rPr>
            </w:pPr>
            <w:r w:rsidRPr="00EB29DA">
              <w:rPr>
                <w:rFonts w:cstheme="minorHAnsi"/>
              </w:rPr>
              <w:t xml:space="preserve">e.g. EEF Toolkit states </w:t>
            </w:r>
            <w:r w:rsidRPr="00EB29DA">
              <w:rPr>
                <w:i/>
                <w:iCs/>
                <w:shd w:val="clear" w:color="auto" w:fill="FFFFFF"/>
              </w:rPr>
              <w:t xml:space="preserve">Developing effective parental involvement to improve their children’s attainment is challenging </w:t>
            </w:r>
            <w:r w:rsidRPr="00EB29DA">
              <w:rPr>
                <w:rFonts w:cstheme="minorHAnsi"/>
                <w:iCs/>
                <w:shd w:val="clear" w:color="auto" w:fill="FFFFFF"/>
              </w:rPr>
              <w:t xml:space="preserve">however </w:t>
            </w:r>
            <w:r w:rsidRPr="00EB29DA">
              <w:rPr>
                <w:rFonts w:cstheme="minorHAnsi"/>
                <w:i/>
                <w:shd w:val="clear" w:color="auto" w:fill="FFFFFF"/>
              </w:rPr>
              <w:t>involvement is often easier to</w:t>
            </w:r>
            <w:r w:rsidRPr="00944335">
              <w:rPr>
                <w:rFonts w:cstheme="minorHAnsi"/>
                <w:i/>
                <w:shd w:val="clear" w:color="auto" w:fill="FFFFFF"/>
              </w:rPr>
              <w:t xml:space="preserve"> achieve with parents of very young </w:t>
            </w:r>
            <w:r w:rsidRPr="00944335">
              <w:rPr>
                <w:rFonts w:cstheme="minorHAnsi"/>
                <w:i/>
                <w:color w:val="2B3A42"/>
                <w:shd w:val="clear" w:color="auto" w:fill="FFFFFF"/>
              </w:rPr>
              <w:t>children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884FE1C" w14:textId="206E14FD" w:rsidR="00B72725" w:rsidRPr="00670510" w:rsidRDefault="00B72725" w:rsidP="00B72725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11155191" w14:textId="19E43963" w:rsidR="00B72725" w:rsidRPr="00C201F1" w:rsidRDefault="00B72725" w:rsidP="00B72725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79E6DB09" w14:textId="059ADFFF" w:rsidR="00B72725" w:rsidRPr="00C201F1" w:rsidRDefault="00C1126C" w:rsidP="00B72725">
            <w:pPr>
              <w:rPr>
                <w:rFonts w:cstheme="minorHAnsi"/>
              </w:rPr>
            </w:pPr>
            <w:r>
              <w:rPr>
                <w:rFonts w:cstheme="minorHAnsi"/>
              </w:rPr>
              <w:t>Jan 2018</w:t>
            </w:r>
          </w:p>
        </w:tc>
      </w:tr>
      <w:tr w:rsidR="00CD0845" w:rsidRPr="00C201F1" w14:paraId="50B0E2F2" w14:textId="77777777" w:rsidTr="00830444">
        <w:trPr>
          <w:trHeight w:val="555"/>
        </w:trPr>
        <w:tc>
          <w:tcPr>
            <w:tcW w:w="13462" w:type="dxa"/>
            <w:gridSpan w:val="9"/>
            <w:tcMar>
              <w:top w:w="57" w:type="dxa"/>
              <w:bottom w:w="57" w:type="dxa"/>
            </w:tcMar>
          </w:tcPr>
          <w:p w14:paraId="3F5E7178" w14:textId="3189A66C" w:rsidR="00CD0845" w:rsidRPr="00C201F1" w:rsidRDefault="00CD0845" w:rsidP="00CD0845">
            <w:pPr>
              <w:jc w:val="right"/>
              <w:rPr>
                <w:rFonts w:cstheme="minorHAnsi"/>
              </w:rPr>
            </w:pPr>
            <w:r w:rsidRPr="00C201F1">
              <w:rPr>
                <w:rFonts w:cstheme="minorHAnsi"/>
                <w:b/>
              </w:rPr>
              <w:t>Total budgeted cost</w:t>
            </w:r>
          </w:p>
        </w:tc>
        <w:tc>
          <w:tcPr>
            <w:tcW w:w="1842" w:type="dxa"/>
          </w:tcPr>
          <w:p w14:paraId="2533D64C" w14:textId="6B621646" w:rsidR="00CD0845" w:rsidRPr="00C201F1" w:rsidRDefault="00CD0845" w:rsidP="00B727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£ </w:t>
            </w:r>
            <w:r w:rsidR="00AC59B4">
              <w:rPr>
                <w:rFonts w:cstheme="minorHAnsi"/>
              </w:rPr>
              <w:t>12,000</w:t>
            </w:r>
          </w:p>
        </w:tc>
      </w:tr>
      <w:bookmarkEnd w:id="3"/>
      <w:tr w:rsidR="00A6716F" w:rsidRPr="00C201F1" w14:paraId="086388B9" w14:textId="77777777" w:rsidTr="00830444">
        <w:trPr>
          <w:trHeight w:val="4839"/>
        </w:trPr>
        <w:tc>
          <w:tcPr>
            <w:tcW w:w="1696" w:type="dxa"/>
            <w:tcMar>
              <w:top w:w="57" w:type="dxa"/>
              <w:bottom w:w="57" w:type="dxa"/>
            </w:tcMar>
          </w:tcPr>
          <w:p w14:paraId="5CEA9065" w14:textId="2B16ED80" w:rsidR="00A6716F" w:rsidRPr="003613ED" w:rsidRDefault="00830444" w:rsidP="00A671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C.</w:t>
            </w:r>
            <w:r w:rsidR="00A6716F" w:rsidRPr="003613ED">
              <w:rPr>
                <w:rFonts w:cstheme="minorHAnsi"/>
                <w:b/>
              </w:rPr>
              <w:t>KS2</w:t>
            </w:r>
            <w:r w:rsidR="00A6716F" w:rsidRPr="003613ED">
              <w:rPr>
                <w:rFonts w:cstheme="minorHAnsi"/>
              </w:rPr>
              <w:t xml:space="preserve"> Support for SEMH issues of year 6 pupils is addressed and measured using the school </w:t>
            </w:r>
            <w:r w:rsidR="00A6716F">
              <w:rPr>
                <w:rFonts w:cstheme="minorHAnsi"/>
              </w:rPr>
              <w:t xml:space="preserve">data </w:t>
            </w:r>
            <w:r w:rsidR="00A6716F" w:rsidRPr="003613ED">
              <w:rPr>
                <w:rFonts w:cstheme="minorHAnsi"/>
              </w:rPr>
              <w:t xml:space="preserve">and behaviour tracking systems. </w:t>
            </w:r>
            <w:r w:rsidR="00A6716F" w:rsidRPr="003613ED">
              <w:rPr>
                <w:rFonts w:eastAsia="Calibri" w:cstheme="minorHAnsi"/>
              </w:rPr>
              <w:t>Results will be monitored through pupil progress meetings and measured by the outcome of KS2 SATs 2018.</w:t>
            </w:r>
          </w:p>
        </w:tc>
        <w:tc>
          <w:tcPr>
            <w:tcW w:w="2552" w:type="dxa"/>
            <w:gridSpan w:val="2"/>
            <w:tcMar>
              <w:top w:w="57" w:type="dxa"/>
              <w:bottom w:w="57" w:type="dxa"/>
            </w:tcMar>
          </w:tcPr>
          <w:p w14:paraId="2DB25719" w14:textId="77777777" w:rsidR="00A6716F" w:rsidRPr="00C201F1" w:rsidRDefault="00A6716F" w:rsidP="00A6716F">
            <w:pPr>
              <w:pStyle w:val="ListParagraph"/>
              <w:numPr>
                <w:ilvl w:val="0"/>
                <w:numId w:val="9"/>
              </w:numPr>
              <w:ind w:left="360"/>
              <w:contextualSpacing/>
              <w:rPr>
                <w:rFonts w:cstheme="minorHAnsi"/>
              </w:rPr>
            </w:pPr>
          </w:p>
        </w:tc>
        <w:tc>
          <w:tcPr>
            <w:tcW w:w="4111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DC41CD8" w14:textId="794D246F" w:rsidR="00A6716F" w:rsidRPr="00A6716F" w:rsidRDefault="00A6716F" w:rsidP="00A6716F">
            <w:pPr>
              <w:rPr>
                <w:rFonts w:eastAsia="Calibri" w:cstheme="minorHAnsi"/>
              </w:rPr>
            </w:pPr>
            <w:r w:rsidRPr="00A6716F">
              <w:rPr>
                <w:rFonts w:cstheme="minorHAnsi"/>
              </w:rPr>
              <w:t>KS2 disaffected and unstable home lives</w:t>
            </w:r>
            <w:r w:rsidRPr="00A6716F">
              <w:rPr>
                <w:rFonts w:eastAsia="Calibri" w:cstheme="minorHAnsi"/>
              </w:rPr>
              <w:t xml:space="preserve"> of some pupils, particularly those in receipt of PP, has a detrimental effect on their academic progress and that of their peers.</w:t>
            </w:r>
            <w:r w:rsidRPr="00A6716F">
              <w:rPr>
                <w:rFonts w:cstheme="minorHAnsi"/>
              </w:rPr>
              <w:t xml:space="preserve"> e.g. EEF Toolkit states </w:t>
            </w:r>
            <w:r w:rsidRPr="00A6716F">
              <w:rPr>
                <w:i/>
                <w:iCs/>
                <w:shd w:val="clear" w:color="auto" w:fill="FFFFFF"/>
              </w:rPr>
              <w:t>Meta-cognition and self-regulation approaches have consistently high levels of impact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7935E3D" w14:textId="77777777" w:rsidR="00A6716F" w:rsidRPr="00670510" w:rsidRDefault="00A6716F" w:rsidP="00A6716F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4B9326D9" w14:textId="77777777" w:rsidR="00A6716F" w:rsidRPr="00C201F1" w:rsidRDefault="00A6716F" w:rsidP="00A6716F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674620C1" w14:textId="77777777" w:rsidR="00A6716F" w:rsidRPr="00C201F1" w:rsidRDefault="00A6716F" w:rsidP="00A6716F">
            <w:pPr>
              <w:rPr>
                <w:rFonts w:cstheme="minorHAnsi"/>
              </w:rPr>
            </w:pPr>
          </w:p>
        </w:tc>
      </w:tr>
      <w:tr w:rsidR="00A6716F" w:rsidRPr="00C201F1" w14:paraId="5B417752" w14:textId="77777777" w:rsidTr="00830444">
        <w:trPr>
          <w:trHeight w:hRule="exact" w:val="350"/>
        </w:trPr>
        <w:tc>
          <w:tcPr>
            <w:tcW w:w="13462" w:type="dxa"/>
            <w:gridSpan w:val="9"/>
            <w:tcMar>
              <w:top w:w="57" w:type="dxa"/>
              <w:bottom w:w="57" w:type="dxa"/>
            </w:tcMar>
          </w:tcPr>
          <w:p w14:paraId="6475615E" w14:textId="77777777" w:rsidR="00A6716F" w:rsidRPr="00C201F1" w:rsidRDefault="00A6716F" w:rsidP="00A6716F">
            <w:pPr>
              <w:jc w:val="right"/>
              <w:rPr>
                <w:rFonts w:cstheme="minorHAnsi"/>
              </w:rPr>
            </w:pPr>
            <w:bookmarkStart w:id="4" w:name="_Hlk491176068"/>
            <w:r w:rsidRPr="00C201F1">
              <w:rPr>
                <w:rFonts w:cstheme="minorHAnsi"/>
                <w:b/>
              </w:rPr>
              <w:t>Total budgeted cost</w:t>
            </w:r>
          </w:p>
        </w:tc>
        <w:tc>
          <w:tcPr>
            <w:tcW w:w="1842" w:type="dxa"/>
          </w:tcPr>
          <w:p w14:paraId="17E5AD62" w14:textId="7CE2141D" w:rsidR="00A6716F" w:rsidRPr="00C201F1" w:rsidRDefault="00A6716F" w:rsidP="00A6716F">
            <w:pPr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AC59B4">
              <w:rPr>
                <w:rFonts w:cstheme="minorHAnsi"/>
              </w:rPr>
              <w:t>12,000</w:t>
            </w:r>
          </w:p>
          <w:p w14:paraId="06252D24" w14:textId="433D0B42" w:rsidR="00A6716F" w:rsidRPr="00C201F1" w:rsidRDefault="00A6716F" w:rsidP="00A6716F">
            <w:pPr>
              <w:rPr>
                <w:rFonts w:cstheme="minorHAnsi"/>
              </w:rPr>
            </w:pPr>
          </w:p>
        </w:tc>
      </w:tr>
      <w:bookmarkEnd w:id="4"/>
      <w:tr w:rsidR="00A6716F" w:rsidRPr="00C201F1" w14:paraId="28525825" w14:textId="77777777" w:rsidTr="00FC6AC2">
        <w:trPr>
          <w:trHeight w:hRule="exact" w:val="4205"/>
        </w:trPr>
        <w:tc>
          <w:tcPr>
            <w:tcW w:w="13462" w:type="dxa"/>
            <w:gridSpan w:val="9"/>
            <w:shd w:val="clear" w:color="auto" w:fill="FF0000"/>
            <w:tcMar>
              <w:top w:w="57" w:type="dxa"/>
              <w:bottom w:w="57" w:type="dxa"/>
            </w:tcMar>
          </w:tcPr>
          <w:p w14:paraId="0F5C4E83" w14:textId="6FB12C14" w:rsidR="00A6716F" w:rsidRPr="00C201F1" w:rsidRDefault="00A6716F" w:rsidP="00A6716F">
            <w:pPr>
              <w:jc w:val="right"/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Quality of teaching for</w:t>
            </w:r>
            <w:r>
              <w:rPr>
                <w:rFonts w:cstheme="minorHAnsi"/>
                <w:b/>
              </w:rPr>
              <w:t xml:space="preserve"> all total budgeted cost</w:t>
            </w:r>
          </w:p>
          <w:p w14:paraId="0775EF98" w14:textId="77777777" w:rsidR="00A6716F" w:rsidRPr="00C201F1" w:rsidRDefault="00A6716F" w:rsidP="00A6716F">
            <w:pPr>
              <w:jc w:val="right"/>
              <w:rPr>
                <w:rFonts w:cstheme="minorHAnsi"/>
                <w:b/>
              </w:rPr>
            </w:pPr>
          </w:p>
          <w:p w14:paraId="61855127" w14:textId="05BB8F52" w:rsidR="00A6716F" w:rsidRPr="00C201F1" w:rsidRDefault="00A6716F" w:rsidP="00A6716F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842" w:type="dxa"/>
            <w:shd w:val="clear" w:color="auto" w:fill="FF0000"/>
          </w:tcPr>
          <w:p w14:paraId="1DEC9784" w14:textId="6CA8319E" w:rsidR="00A6716F" w:rsidRDefault="00A6716F" w:rsidP="00A6716F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£</w:t>
            </w:r>
            <w:r w:rsidR="00AC59B4">
              <w:rPr>
                <w:rFonts w:cstheme="minorHAnsi"/>
                <w:b/>
              </w:rPr>
              <w:t>36,000</w:t>
            </w:r>
          </w:p>
          <w:p w14:paraId="57BC8BC6" w14:textId="48527181" w:rsidR="00A6716F" w:rsidRDefault="00A6716F" w:rsidP="00A6716F">
            <w:pPr>
              <w:rPr>
                <w:rFonts w:cstheme="minorHAnsi"/>
                <w:b/>
              </w:rPr>
            </w:pPr>
          </w:p>
          <w:p w14:paraId="1DD93EB4" w14:textId="389BE0A4" w:rsidR="00932FD1" w:rsidRDefault="00932FD1" w:rsidP="00A6716F">
            <w:pPr>
              <w:rPr>
                <w:rFonts w:cstheme="minorHAnsi"/>
                <w:b/>
              </w:rPr>
            </w:pPr>
          </w:p>
          <w:p w14:paraId="4F05D5E2" w14:textId="77777777" w:rsidR="00932FD1" w:rsidRDefault="00932FD1" w:rsidP="00A6716F">
            <w:pPr>
              <w:rPr>
                <w:rFonts w:cstheme="minorHAnsi"/>
                <w:b/>
              </w:rPr>
            </w:pPr>
          </w:p>
          <w:p w14:paraId="162E205C" w14:textId="781CC5CB" w:rsidR="00A6716F" w:rsidRDefault="00A6716F" w:rsidP="00A6716F">
            <w:pPr>
              <w:rPr>
                <w:rFonts w:cstheme="minorHAnsi"/>
                <w:b/>
              </w:rPr>
            </w:pPr>
          </w:p>
          <w:p w14:paraId="02DCF84F" w14:textId="616A7818" w:rsidR="00A6716F" w:rsidRDefault="00A6716F" w:rsidP="00A6716F">
            <w:pPr>
              <w:rPr>
                <w:rFonts w:cstheme="minorHAnsi"/>
                <w:b/>
              </w:rPr>
            </w:pPr>
          </w:p>
          <w:p w14:paraId="4C8E1ABE" w14:textId="77777777" w:rsidR="00A6716F" w:rsidRPr="00C201F1" w:rsidRDefault="00A6716F" w:rsidP="00A6716F">
            <w:pPr>
              <w:rPr>
                <w:rFonts w:cstheme="minorHAnsi"/>
                <w:b/>
              </w:rPr>
            </w:pPr>
          </w:p>
          <w:p w14:paraId="498B99CD" w14:textId="38206973" w:rsidR="00A6716F" w:rsidRPr="00C201F1" w:rsidRDefault="00A6716F" w:rsidP="00A6716F">
            <w:pPr>
              <w:rPr>
                <w:rFonts w:cstheme="minorHAnsi"/>
              </w:rPr>
            </w:pPr>
          </w:p>
          <w:p w14:paraId="4E7A3AFE" w14:textId="77777777" w:rsidR="00A6716F" w:rsidRPr="00C201F1" w:rsidRDefault="00A6716F" w:rsidP="00A6716F">
            <w:pPr>
              <w:rPr>
                <w:rFonts w:cstheme="minorHAnsi"/>
              </w:rPr>
            </w:pPr>
          </w:p>
          <w:p w14:paraId="435B5ED2" w14:textId="77777777" w:rsidR="00A6716F" w:rsidRPr="00C201F1" w:rsidRDefault="00A6716F" w:rsidP="00A6716F">
            <w:pPr>
              <w:rPr>
                <w:rFonts w:cstheme="minorHAnsi"/>
              </w:rPr>
            </w:pPr>
          </w:p>
          <w:p w14:paraId="1A1C046A" w14:textId="77777777" w:rsidR="00A6716F" w:rsidRDefault="00A6716F" w:rsidP="00A6716F">
            <w:pPr>
              <w:rPr>
                <w:rFonts w:cstheme="minorHAnsi"/>
              </w:rPr>
            </w:pPr>
          </w:p>
          <w:p w14:paraId="3FE21766" w14:textId="77777777" w:rsidR="00A6716F" w:rsidRDefault="00A6716F" w:rsidP="00A6716F">
            <w:pPr>
              <w:rPr>
                <w:rFonts w:cstheme="minorHAnsi"/>
              </w:rPr>
            </w:pPr>
          </w:p>
          <w:p w14:paraId="5FA86E92" w14:textId="77777777" w:rsidR="00A6716F" w:rsidRDefault="00A6716F" w:rsidP="00A6716F">
            <w:pPr>
              <w:rPr>
                <w:rFonts w:cstheme="minorHAnsi"/>
              </w:rPr>
            </w:pPr>
          </w:p>
          <w:p w14:paraId="5BA6B659" w14:textId="77777777" w:rsidR="00A6716F" w:rsidRDefault="00A6716F" w:rsidP="00A6716F">
            <w:pPr>
              <w:rPr>
                <w:rFonts w:cstheme="minorHAnsi"/>
              </w:rPr>
            </w:pPr>
          </w:p>
          <w:p w14:paraId="528736E9" w14:textId="50435D33" w:rsidR="00A6716F" w:rsidRPr="00C201F1" w:rsidRDefault="00A6716F" w:rsidP="00A6716F">
            <w:pPr>
              <w:rPr>
                <w:rFonts w:cstheme="minorHAnsi"/>
              </w:rPr>
            </w:pPr>
          </w:p>
        </w:tc>
      </w:tr>
      <w:tr w:rsidR="00A6716F" w:rsidRPr="00C201F1" w14:paraId="0BC28C89" w14:textId="77777777" w:rsidTr="00D96A8A">
        <w:trPr>
          <w:trHeight w:hRule="exact" w:val="487"/>
        </w:trPr>
        <w:tc>
          <w:tcPr>
            <w:tcW w:w="15304" w:type="dxa"/>
            <w:gridSpan w:val="10"/>
            <w:tcMar>
              <w:top w:w="57" w:type="dxa"/>
              <w:bottom w:w="57" w:type="dxa"/>
            </w:tcMar>
          </w:tcPr>
          <w:p w14:paraId="097294C9" w14:textId="6AF7414A" w:rsidR="00A6716F" w:rsidRPr="00C201F1" w:rsidRDefault="00A6716F" w:rsidP="00A6716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Targeted support</w:t>
            </w:r>
            <w:r>
              <w:rPr>
                <w:rFonts w:cstheme="minorHAnsi"/>
                <w:b/>
              </w:rPr>
              <w:t xml:space="preserve"> (Budgeted until March 31</w:t>
            </w:r>
            <w:r w:rsidRPr="00D96A8A">
              <w:rPr>
                <w:rFonts w:cstheme="minorHAnsi"/>
                <w:b/>
                <w:vertAlign w:val="superscript"/>
              </w:rPr>
              <w:t>st</w:t>
            </w:r>
            <w:r w:rsidR="00C1126C">
              <w:rPr>
                <w:rFonts w:cstheme="minorHAnsi"/>
                <w:b/>
              </w:rPr>
              <w:t xml:space="preserve"> 2018</w:t>
            </w:r>
            <w:r>
              <w:rPr>
                <w:rFonts w:cstheme="minorHAnsi"/>
                <w:b/>
              </w:rPr>
              <w:t>)</w:t>
            </w:r>
          </w:p>
        </w:tc>
      </w:tr>
      <w:tr w:rsidR="00A6716F" w:rsidRPr="00C201F1" w14:paraId="74B2E00C" w14:textId="77777777" w:rsidTr="00830444">
        <w:tc>
          <w:tcPr>
            <w:tcW w:w="2235" w:type="dxa"/>
            <w:gridSpan w:val="2"/>
            <w:tcMar>
              <w:top w:w="57" w:type="dxa"/>
              <w:bottom w:w="57" w:type="dxa"/>
            </w:tcMar>
          </w:tcPr>
          <w:p w14:paraId="06AA6879" w14:textId="77777777" w:rsidR="00A6716F" w:rsidRPr="00C201F1" w:rsidRDefault="00A6716F" w:rsidP="00A6716F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Desired outcome</w:t>
            </w:r>
          </w:p>
          <w:p w14:paraId="41960902" w14:textId="668C28FF" w:rsidR="00A6716F" w:rsidRPr="00C201F1" w:rsidRDefault="00A6716F" w:rsidP="00A6716F">
            <w:pPr>
              <w:rPr>
                <w:rFonts w:cstheme="minorHAnsi"/>
                <w:b/>
              </w:rPr>
            </w:pPr>
          </w:p>
        </w:tc>
        <w:tc>
          <w:tcPr>
            <w:tcW w:w="3289" w:type="dxa"/>
            <w:gridSpan w:val="2"/>
            <w:tcMar>
              <w:top w:w="57" w:type="dxa"/>
              <w:bottom w:w="57" w:type="dxa"/>
            </w:tcMar>
          </w:tcPr>
          <w:p w14:paraId="33E47622" w14:textId="77777777" w:rsidR="00A6716F" w:rsidRPr="00C201F1" w:rsidRDefault="00A6716F" w:rsidP="00A6716F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Chosen action/approach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E94B91C" w14:textId="77777777" w:rsidR="00A6716F" w:rsidRPr="00C201F1" w:rsidRDefault="00A6716F" w:rsidP="00A6716F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What is the evidence and rationale for this choice?</w:t>
            </w:r>
          </w:p>
        </w:tc>
        <w:tc>
          <w:tcPr>
            <w:tcW w:w="3827" w:type="dxa"/>
            <w:gridSpan w:val="2"/>
            <w:tcMar>
              <w:top w:w="57" w:type="dxa"/>
              <w:bottom w:w="57" w:type="dxa"/>
            </w:tcMar>
          </w:tcPr>
          <w:p w14:paraId="0A8E614F" w14:textId="77777777" w:rsidR="00A6716F" w:rsidRPr="00C201F1" w:rsidRDefault="00A6716F" w:rsidP="00A6716F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How will you ensure it is implemented well?</w:t>
            </w:r>
          </w:p>
        </w:tc>
        <w:tc>
          <w:tcPr>
            <w:tcW w:w="2127" w:type="dxa"/>
            <w:gridSpan w:val="2"/>
          </w:tcPr>
          <w:p w14:paraId="1337CA06" w14:textId="77777777" w:rsidR="00A6716F" w:rsidRPr="00C201F1" w:rsidRDefault="00A6716F" w:rsidP="00A6716F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Staff lead</w:t>
            </w:r>
          </w:p>
        </w:tc>
        <w:tc>
          <w:tcPr>
            <w:tcW w:w="1842" w:type="dxa"/>
          </w:tcPr>
          <w:p w14:paraId="5E4E161B" w14:textId="77777777" w:rsidR="00A6716F" w:rsidRPr="00C201F1" w:rsidRDefault="00A6716F" w:rsidP="00A6716F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When will you review implementation?</w:t>
            </w:r>
          </w:p>
        </w:tc>
      </w:tr>
      <w:tr w:rsidR="00A6716F" w:rsidRPr="00C201F1" w14:paraId="574D77C5" w14:textId="77777777" w:rsidTr="00830444">
        <w:trPr>
          <w:trHeight w:hRule="exact" w:val="4895"/>
        </w:trPr>
        <w:tc>
          <w:tcPr>
            <w:tcW w:w="2235" w:type="dxa"/>
            <w:gridSpan w:val="2"/>
            <w:tcMar>
              <w:top w:w="57" w:type="dxa"/>
              <w:bottom w:w="57" w:type="dxa"/>
            </w:tcMar>
          </w:tcPr>
          <w:p w14:paraId="758D179E" w14:textId="7F1280B4" w:rsidR="00BC1EB4" w:rsidRPr="00532C4E" w:rsidRDefault="00297382" w:rsidP="00BC1EB4">
            <w:pPr>
              <w:rPr>
                <w:rFonts w:cstheme="minorHAnsi"/>
              </w:rPr>
            </w:pPr>
            <w:bookmarkStart w:id="5" w:name="_Hlk488494377"/>
            <w:r>
              <w:rPr>
                <w:rFonts w:cstheme="minorHAnsi"/>
                <w:b/>
              </w:rPr>
              <w:t>A.</w:t>
            </w:r>
            <w:r w:rsidR="00BC1EB4" w:rsidRPr="00532C4E">
              <w:rPr>
                <w:rFonts w:cstheme="minorHAnsi"/>
                <w:b/>
              </w:rPr>
              <w:t xml:space="preserve">EYFS </w:t>
            </w:r>
            <w:r w:rsidR="00BC1EB4" w:rsidRPr="00532C4E">
              <w:rPr>
                <w:rFonts w:cstheme="minorHAnsi"/>
              </w:rPr>
              <w:t>Improved receptive and expressive language skills for chi</w:t>
            </w:r>
            <w:r w:rsidR="0059385E">
              <w:rPr>
                <w:rFonts w:cstheme="minorHAnsi"/>
              </w:rPr>
              <w:t>ldren eligible for PP. M</w:t>
            </w:r>
            <w:r w:rsidR="00BC1EB4" w:rsidRPr="00532C4E">
              <w:rPr>
                <w:rFonts w:cstheme="minorHAnsi"/>
              </w:rPr>
              <w:t>easure progress and identify need and staff model appropriate interaction to parents.</w:t>
            </w:r>
          </w:p>
          <w:p w14:paraId="306C629A" w14:textId="40CFF259" w:rsidR="00A6716F" w:rsidRPr="00C201F1" w:rsidRDefault="00BC1EB4" w:rsidP="00BC1EB4">
            <w:pPr>
              <w:rPr>
                <w:rFonts w:cstheme="minorHAnsi"/>
                <w:color w:val="FF0000"/>
              </w:rPr>
            </w:pPr>
            <w:r w:rsidRPr="00532C4E">
              <w:rPr>
                <w:rFonts w:cstheme="minorHAnsi"/>
              </w:rPr>
              <w:t>Increased opportunities given by school for children to gain life experiences enabling them to make links in their learning.</w:t>
            </w:r>
          </w:p>
        </w:tc>
        <w:tc>
          <w:tcPr>
            <w:tcW w:w="3289" w:type="dxa"/>
            <w:gridSpan w:val="2"/>
            <w:tcMar>
              <w:top w:w="57" w:type="dxa"/>
              <w:bottom w:w="57" w:type="dxa"/>
            </w:tcMar>
          </w:tcPr>
          <w:p w14:paraId="7E1C052A" w14:textId="22E2DB27" w:rsidR="00BC1EB4" w:rsidRPr="00C201F1" w:rsidRDefault="0059385E" w:rsidP="00BC1EB4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M</w:t>
            </w:r>
            <w:r w:rsidR="00BC1EB4" w:rsidRPr="003613ED">
              <w:rPr>
                <w:rFonts w:cstheme="minorHAnsi"/>
              </w:rPr>
              <w:t>ea</w:t>
            </w:r>
            <w:r w:rsidR="00BC1EB4">
              <w:rPr>
                <w:rFonts w:cstheme="minorHAnsi"/>
              </w:rPr>
              <w:t>sure progress and identify need.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4CD3B69" w14:textId="661DFA7E" w:rsidR="00A6716F" w:rsidRDefault="00BC1EB4" w:rsidP="00BC1E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Low </w:t>
            </w:r>
            <w:r w:rsidRPr="003613ED">
              <w:rPr>
                <w:rFonts w:cstheme="minorHAnsi"/>
              </w:rPr>
              <w:t xml:space="preserve">receptive and expressive language skills </w:t>
            </w:r>
          </w:p>
          <w:p w14:paraId="44295C07" w14:textId="77777777" w:rsidR="00BC1EB4" w:rsidRDefault="00BC1EB4" w:rsidP="00BC1EB4">
            <w:pPr>
              <w:rPr>
                <w:rFonts w:cstheme="minorHAnsi"/>
                <w:i/>
                <w:iCs/>
                <w:shd w:val="clear" w:color="auto" w:fill="FFFFFF"/>
              </w:rPr>
            </w:pPr>
            <w:r>
              <w:rPr>
                <w:rFonts w:cstheme="minorHAnsi"/>
              </w:rPr>
              <w:t xml:space="preserve">e.g. </w:t>
            </w:r>
            <w:r w:rsidRPr="00944335">
              <w:rPr>
                <w:i/>
                <w:iCs/>
                <w:shd w:val="clear" w:color="auto" w:fill="FFFFFF"/>
              </w:rPr>
              <w:t xml:space="preserve">EEF toolkit states </w:t>
            </w:r>
            <w:r w:rsidRPr="006176F5">
              <w:rPr>
                <w:rFonts w:cstheme="minorHAnsi"/>
                <w:i/>
                <w:iCs/>
                <w:shd w:val="clear" w:color="auto" w:fill="FFFFFF"/>
              </w:rPr>
              <w:t>communication and language approaches consistently show positive benefits on learning</w:t>
            </w:r>
          </w:p>
          <w:p w14:paraId="3EFA5133" w14:textId="77777777" w:rsidR="00297382" w:rsidRDefault="00297382" w:rsidP="00BC1EB4">
            <w:pPr>
              <w:rPr>
                <w:rFonts w:cstheme="minorHAnsi"/>
                <w:i/>
                <w:iCs/>
                <w:shd w:val="clear" w:color="auto" w:fill="FFFFFF"/>
              </w:rPr>
            </w:pPr>
          </w:p>
          <w:p w14:paraId="6CB09BD4" w14:textId="77777777" w:rsidR="00297382" w:rsidRDefault="00297382" w:rsidP="00BC1EB4">
            <w:pPr>
              <w:rPr>
                <w:rFonts w:cstheme="minorHAnsi"/>
                <w:i/>
                <w:iCs/>
                <w:shd w:val="clear" w:color="auto" w:fill="FFFFFF"/>
              </w:rPr>
            </w:pPr>
          </w:p>
          <w:p w14:paraId="7EBA4031" w14:textId="77777777" w:rsidR="00297382" w:rsidRDefault="00297382" w:rsidP="00BC1EB4">
            <w:pPr>
              <w:rPr>
                <w:rFonts w:cstheme="minorHAnsi"/>
                <w:i/>
                <w:iCs/>
                <w:shd w:val="clear" w:color="auto" w:fill="FFFFFF"/>
              </w:rPr>
            </w:pPr>
          </w:p>
          <w:p w14:paraId="3A1BB72B" w14:textId="77777777" w:rsidR="00297382" w:rsidRDefault="00297382" w:rsidP="00BC1EB4">
            <w:pPr>
              <w:rPr>
                <w:rFonts w:cstheme="minorHAnsi"/>
                <w:i/>
                <w:iCs/>
                <w:shd w:val="clear" w:color="auto" w:fill="FFFFFF"/>
              </w:rPr>
            </w:pPr>
          </w:p>
          <w:p w14:paraId="58B9EC0D" w14:textId="77777777" w:rsidR="00297382" w:rsidRDefault="00297382" w:rsidP="00BC1EB4">
            <w:pPr>
              <w:rPr>
                <w:rFonts w:cstheme="minorHAnsi"/>
                <w:i/>
                <w:iCs/>
                <w:shd w:val="clear" w:color="auto" w:fill="FFFFFF"/>
              </w:rPr>
            </w:pPr>
          </w:p>
          <w:p w14:paraId="78F43D4C" w14:textId="77777777" w:rsidR="00297382" w:rsidRDefault="00297382" w:rsidP="00BC1EB4">
            <w:pPr>
              <w:rPr>
                <w:rFonts w:cstheme="minorHAnsi"/>
                <w:i/>
                <w:iCs/>
                <w:shd w:val="clear" w:color="auto" w:fill="FFFFFF"/>
              </w:rPr>
            </w:pPr>
          </w:p>
          <w:p w14:paraId="7BE03395" w14:textId="77777777" w:rsidR="00297382" w:rsidRDefault="00297382" w:rsidP="00BC1EB4">
            <w:pPr>
              <w:rPr>
                <w:rFonts w:cstheme="minorHAnsi"/>
                <w:i/>
                <w:iCs/>
                <w:shd w:val="clear" w:color="auto" w:fill="FFFFFF"/>
              </w:rPr>
            </w:pPr>
          </w:p>
          <w:p w14:paraId="0FB036AB" w14:textId="77777777" w:rsidR="00297382" w:rsidRDefault="00297382" w:rsidP="00BC1EB4">
            <w:pPr>
              <w:rPr>
                <w:rFonts w:cstheme="minorHAnsi"/>
                <w:i/>
                <w:iCs/>
                <w:shd w:val="clear" w:color="auto" w:fill="FFFFFF"/>
              </w:rPr>
            </w:pPr>
          </w:p>
          <w:p w14:paraId="1737C345" w14:textId="77777777" w:rsidR="00297382" w:rsidRDefault="00297382" w:rsidP="00BC1EB4">
            <w:pPr>
              <w:rPr>
                <w:rFonts w:cstheme="minorHAnsi"/>
                <w:i/>
                <w:iCs/>
                <w:shd w:val="clear" w:color="auto" w:fill="FFFFFF"/>
              </w:rPr>
            </w:pPr>
          </w:p>
          <w:p w14:paraId="40312FEE" w14:textId="77777777" w:rsidR="00297382" w:rsidRDefault="00297382" w:rsidP="00BC1EB4">
            <w:pPr>
              <w:rPr>
                <w:rFonts w:cstheme="minorHAnsi"/>
                <w:i/>
                <w:iCs/>
                <w:shd w:val="clear" w:color="auto" w:fill="FFFFFF"/>
              </w:rPr>
            </w:pPr>
          </w:p>
          <w:p w14:paraId="13FF1B6A" w14:textId="1FC0A3BE" w:rsidR="00297382" w:rsidRPr="00C201F1" w:rsidRDefault="00297382" w:rsidP="00BC1EB4">
            <w:pPr>
              <w:rPr>
                <w:rFonts w:cstheme="minorHAnsi"/>
                <w:color w:val="FF0000"/>
              </w:rPr>
            </w:pPr>
          </w:p>
        </w:tc>
        <w:tc>
          <w:tcPr>
            <w:tcW w:w="3827" w:type="dxa"/>
            <w:gridSpan w:val="2"/>
            <w:tcMar>
              <w:top w:w="57" w:type="dxa"/>
              <w:bottom w:w="57" w:type="dxa"/>
            </w:tcMar>
          </w:tcPr>
          <w:p w14:paraId="31F3CB72" w14:textId="3EC3DE73" w:rsidR="00BC1EB4" w:rsidRDefault="0059385E" w:rsidP="00BC1EB4">
            <w:pPr>
              <w:rPr>
                <w:rFonts w:cstheme="minorHAnsi"/>
              </w:rPr>
            </w:pPr>
            <w:r>
              <w:t>Monitoring of</w:t>
            </w:r>
            <w:r w:rsidR="00BC1EB4" w:rsidRPr="00BC1EB4">
              <w:t xml:space="preserve"> data </w:t>
            </w:r>
            <w:r>
              <w:t xml:space="preserve">termly discussion with </w:t>
            </w:r>
            <w:r>
              <w:rPr>
                <w:rFonts w:cstheme="minorHAnsi"/>
              </w:rPr>
              <w:t>L Team</w:t>
            </w:r>
          </w:p>
          <w:p w14:paraId="6BD7E5A0" w14:textId="77777777" w:rsidR="00BC1EB4" w:rsidRPr="00BC1EB4" w:rsidRDefault="00BC1EB4" w:rsidP="00BC1EB4">
            <w:pPr>
              <w:rPr>
                <w:rFonts w:cstheme="minorHAnsi"/>
              </w:rPr>
            </w:pPr>
          </w:p>
          <w:p w14:paraId="19A303F9" w14:textId="482ACED7" w:rsidR="00BC1EB4" w:rsidRPr="00BC1EB4" w:rsidRDefault="00BC1EB4" w:rsidP="00BC1EB4">
            <w:pPr>
              <w:rPr>
                <w:rFonts w:cstheme="minorHAnsi"/>
              </w:rPr>
            </w:pPr>
            <w:r w:rsidRPr="00BC1EB4">
              <w:rPr>
                <w:rFonts w:cstheme="minorHAnsi"/>
              </w:rPr>
              <w:t>Regularly discussion around intervention</w:t>
            </w:r>
            <w:r w:rsidR="0059385E">
              <w:rPr>
                <w:rFonts w:cstheme="minorHAnsi"/>
              </w:rPr>
              <w:t xml:space="preserve"> with </w:t>
            </w:r>
            <w:r w:rsidRPr="00BC1EB4">
              <w:rPr>
                <w:rFonts w:cstheme="minorHAnsi"/>
              </w:rPr>
              <w:t xml:space="preserve">EYFS </w:t>
            </w:r>
            <w:r>
              <w:rPr>
                <w:rFonts w:cstheme="minorHAnsi"/>
              </w:rPr>
              <w:t>L</w:t>
            </w:r>
            <w:r w:rsidR="0059385E">
              <w:rPr>
                <w:rFonts w:cstheme="minorHAnsi"/>
              </w:rPr>
              <w:t xml:space="preserve">ead </w:t>
            </w:r>
          </w:p>
          <w:p w14:paraId="41D0B8F8" w14:textId="6411EB44" w:rsidR="00A6716F" w:rsidRPr="00BC1EB4" w:rsidRDefault="00A6716F" w:rsidP="00BC1EB4">
            <w:pPr>
              <w:contextualSpacing/>
              <w:rPr>
                <w:b/>
              </w:rPr>
            </w:pPr>
          </w:p>
        </w:tc>
        <w:tc>
          <w:tcPr>
            <w:tcW w:w="2127" w:type="dxa"/>
            <w:gridSpan w:val="2"/>
          </w:tcPr>
          <w:p w14:paraId="19AB3F41" w14:textId="77777777" w:rsidR="00297382" w:rsidRDefault="00297382" w:rsidP="00A6716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EYFS Lead </w:t>
            </w:r>
          </w:p>
          <w:p w14:paraId="0C8DA806" w14:textId="77777777" w:rsidR="00297382" w:rsidRDefault="00297382" w:rsidP="00A6716F">
            <w:pPr>
              <w:rPr>
                <w:rFonts w:cstheme="minorHAnsi"/>
              </w:rPr>
            </w:pPr>
          </w:p>
          <w:p w14:paraId="08F7D159" w14:textId="3F1A8994" w:rsidR="00297382" w:rsidRDefault="0059385E" w:rsidP="00A6716F">
            <w:pPr>
              <w:rPr>
                <w:rFonts w:cstheme="minorHAnsi"/>
              </w:rPr>
            </w:pPr>
            <w:r>
              <w:rPr>
                <w:rFonts w:cstheme="minorHAnsi"/>
              </w:rPr>
              <w:t>L team report</w:t>
            </w:r>
          </w:p>
          <w:p w14:paraId="5EE5AECD" w14:textId="67511570" w:rsidR="00BC1EB4" w:rsidRPr="00C201F1" w:rsidRDefault="00BC1EB4" w:rsidP="00A6716F">
            <w:pPr>
              <w:rPr>
                <w:rFonts w:cstheme="minorHAnsi"/>
                <w:color w:val="FF0000"/>
              </w:rPr>
            </w:pPr>
          </w:p>
        </w:tc>
        <w:tc>
          <w:tcPr>
            <w:tcW w:w="1842" w:type="dxa"/>
          </w:tcPr>
          <w:p w14:paraId="2C6FC7B7" w14:textId="4B53CDED" w:rsidR="00A6716F" w:rsidRPr="00C201F1" w:rsidRDefault="00C1126C" w:rsidP="00A6716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Dec 2017</w:t>
            </w:r>
          </w:p>
        </w:tc>
      </w:tr>
      <w:tr w:rsidR="00297382" w:rsidRPr="00C201F1" w14:paraId="7F5C6CF1" w14:textId="77777777" w:rsidTr="00830444">
        <w:trPr>
          <w:trHeight w:hRule="exact" w:val="350"/>
        </w:trPr>
        <w:tc>
          <w:tcPr>
            <w:tcW w:w="13462" w:type="dxa"/>
            <w:gridSpan w:val="9"/>
            <w:tcMar>
              <w:top w:w="57" w:type="dxa"/>
              <w:bottom w:w="57" w:type="dxa"/>
            </w:tcMar>
          </w:tcPr>
          <w:p w14:paraId="69D70255" w14:textId="77777777" w:rsidR="00297382" w:rsidRPr="00C1126C" w:rsidRDefault="00297382" w:rsidP="00FF5E00">
            <w:pPr>
              <w:jc w:val="right"/>
              <w:rPr>
                <w:rFonts w:cstheme="minorHAnsi"/>
              </w:rPr>
            </w:pPr>
            <w:r w:rsidRPr="00C1126C">
              <w:rPr>
                <w:rFonts w:cstheme="minorHAnsi"/>
              </w:rPr>
              <w:t>Total budgeted cost</w:t>
            </w:r>
          </w:p>
        </w:tc>
        <w:tc>
          <w:tcPr>
            <w:tcW w:w="1842" w:type="dxa"/>
          </w:tcPr>
          <w:p w14:paraId="788171FC" w14:textId="47F2EBEB" w:rsidR="00297382" w:rsidRPr="00C1126C" w:rsidRDefault="0059385E" w:rsidP="00FF5E00">
            <w:pPr>
              <w:rPr>
                <w:rFonts w:cstheme="minorHAnsi"/>
              </w:rPr>
            </w:pPr>
            <w:r>
              <w:rPr>
                <w:rFonts w:cstheme="minorHAnsi"/>
              </w:rPr>
              <w:t>£2,000</w:t>
            </w:r>
          </w:p>
          <w:p w14:paraId="18FEBB19" w14:textId="77777777" w:rsidR="00297382" w:rsidRPr="00C1126C" w:rsidRDefault="00297382" w:rsidP="00FF5E00">
            <w:pPr>
              <w:rPr>
                <w:rFonts w:cstheme="minorHAnsi"/>
              </w:rPr>
            </w:pPr>
          </w:p>
        </w:tc>
      </w:tr>
      <w:bookmarkEnd w:id="5"/>
      <w:tr w:rsidR="00BC1EB4" w:rsidRPr="00C201F1" w14:paraId="2C6D80AA" w14:textId="77777777" w:rsidTr="00830444">
        <w:trPr>
          <w:trHeight w:hRule="exact" w:val="7163"/>
        </w:trPr>
        <w:tc>
          <w:tcPr>
            <w:tcW w:w="2235" w:type="dxa"/>
            <w:gridSpan w:val="2"/>
            <w:tcMar>
              <w:top w:w="57" w:type="dxa"/>
              <w:bottom w:w="57" w:type="dxa"/>
            </w:tcMar>
          </w:tcPr>
          <w:p w14:paraId="51F8948F" w14:textId="064E56E0" w:rsidR="00BC1EB4" w:rsidRPr="00297382" w:rsidRDefault="00297382" w:rsidP="00297382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b/>
              </w:rPr>
              <w:t>B.</w:t>
            </w:r>
            <w:r w:rsidR="00BC1EB4" w:rsidRPr="00297382">
              <w:rPr>
                <w:rFonts w:cstheme="minorHAnsi"/>
                <w:b/>
              </w:rPr>
              <w:t>KS1</w:t>
            </w:r>
            <w:r w:rsidR="00BC1EB4" w:rsidRPr="00297382">
              <w:rPr>
                <w:rFonts w:eastAsia="Calibri" w:cstheme="minorHAnsi"/>
              </w:rPr>
              <w:t xml:space="preserve"> The difference between the attainment of pupil premium and non-pupil premium pupils in KS1 SATs is diminished. Results will be monitored through pupil progress meetings and measured by the outcome of KS1 SATs 2018.</w:t>
            </w:r>
          </w:p>
        </w:tc>
        <w:tc>
          <w:tcPr>
            <w:tcW w:w="3289" w:type="dxa"/>
            <w:gridSpan w:val="2"/>
            <w:tcMar>
              <w:top w:w="57" w:type="dxa"/>
              <w:bottom w:w="57" w:type="dxa"/>
            </w:tcMar>
          </w:tcPr>
          <w:p w14:paraId="6762A2C7" w14:textId="77777777" w:rsidR="00BC1EB4" w:rsidRPr="00C201F1" w:rsidRDefault="00BC1EB4" w:rsidP="00297382">
            <w:pPr>
              <w:pStyle w:val="NoSpacing"/>
              <w:rPr>
                <w:rFonts w:asciiTheme="minorHAnsi" w:hAnsiTheme="minorHAnsi" w:cstheme="minorHAnsi"/>
              </w:rPr>
            </w:pPr>
            <w:r w:rsidRPr="00C201F1">
              <w:rPr>
                <w:rFonts w:asciiTheme="minorHAnsi" w:hAnsiTheme="minorHAnsi" w:cstheme="minorHAnsi"/>
              </w:rPr>
              <w:t>Monitor data for PP children and identify appropriate intervention</w:t>
            </w:r>
          </w:p>
          <w:p w14:paraId="2D9B1BB4" w14:textId="1A3814AF" w:rsidR="00BC1EB4" w:rsidRPr="00297382" w:rsidRDefault="00BC1EB4" w:rsidP="00297382">
            <w:pPr>
              <w:pStyle w:val="NoSpacing"/>
              <w:rPr>
                <w:rFonts w:asciiTheme="minorHAnsi" w:hAnsiTheme="minorHAnsi" w:cstheme="minorHAnsi"/>
              </w:rPr>
            </w:pPr>
            <w:r w:rsidRPr="00C201F1">
              <w:t xml:space="preserve">Continued focus on all PP pupils to ensure a range of reactive and targeted intervention is in place </w:t>
            </w:r>
          </w:p>
          <w:p w14:paraId="32828DA0" w14:textId="77777777" w:rsidR="00BC1EB4" w:rsidRPr="00C201F1" w:rsidRDefault="00BC1EB4" w:rsidP="00297382">
            <w:pPr>
              <w:pStyle w:val="NoSpacing"/>
            </w:pPr>
            <w:r w:rsidRPr="00C201F1">
              <w:t>Use of specific TAs before and after school to target groups/ individual pupils</w:t>
            </w:r>
          </w:p>
          <w:p w14:paraId="558006AB" w14:textId="77777777" w:rsidR="00BC1EB4" w:rsidRPr="00C201F1" w:rsidRDefault="00BC1EB4" w:rsidP="00297382">
            <w:pPr>
              <w:pStyle w:val="NoSpacing"/>
            </w:pPr>
            <w:r w:rsidRPr="00C201F1">
              <w:rPr>
                <w:rFonts w:cstheme="minorHAnsi"/>
              </w:rPr>
              <w:t>Increase the capacity to support pupils with SEMH/behaviour needs</w:t>
            </w:r>
          </w:p>
          <w:p w14:paraId="511F56FE" w14:textId="32641109" w:rsidR="00BC1EB4" w:rsidRPr="00C201F1" w:rsidRDefault="00BC1EB4" w:rsidP="00297382">
            <w:pPr>
              <w:pStyle w:val="NoSpacing"/>
            </w:pPr>
            <w:r w:rsidRPr="00C201F1">
              <w:rPr>
                <w:rFonts w:cstheme="minorHAnsi"/>
              </w:rPr>
              <w:t>Highly trained L3 TAs to deliver specific interventions across the school.</w:t>
            </w:r>
          </w:p>
          <w:p w14:paraId="3A592365" w14:textId="77777777" w:rsidR="00BC1EB4" w:rsidRPr="00C201F1" w:rsidRDefault="00BC1EB4" w:rsidP="00297382">
            <w:pPr>
              <w:pStyle w:val="NoSpacing"/>
            </w:pPr>
            <w:r w:rsidRPr="00C201F1">
              <w:t xml:space="preserve">Leadership time </w:t>
            </w:r>
            <w:r w:rsidRPr="00C201F1">
              <w:rPr>
                <w:rFonts w:asciiTheme="minorHAnsi" w:hAnsiTheme="minorHAnsi" w:cstheme="minorHAnsi"/>
              </w:rPr>
              <w:t xml:space="preserve">hours identifying needs and training /supporting staff </w:t>
            </w:r>
          </w:p>
          <w:p w14:paraId="08AF9A5C" w14:textId="77777777" w:rsidR="00BC1EB4" w:rsidRPr="00C201F1" w:rsidRDefault="00BC1EB4" w:rsidP="00297382">
            <w:pPr>
              <w:pStyle w:val="NoSpacing"/>
            </w:pPr>
            <w:r w:rsidRPr="00C201F1">
              <w:rPr>
                <w:rFonts w:asciiTheme="minorHAnsi" w:hAnsiTheme="minorHAnsi" w:cstheme="minorHAnsi"/>
              </w:rPr>
              <w:t>Equipment and</w:t>
            </w:r>
            <w:r w:rsidRPr="00C201F1">
              <w:rPr>
                <w:rFonts w:asciiTheme="minorHAnsi" w:hAnsiTheme="minorHAnsi" w:cstheme="minorHAnsi"/>
                <w:b/>
              </w:rPr>
              <w:t xml:space="preserve"> </w:t>
            </w:r>
            <w:r w:rsidRPr="00C201F1">
              <w:rPr>
                <w:rFonts w:asciiTheme="minorHAnsi" w:hAnsiTheme="minorHAnsi" w:cstheme="minorHAnsi"/>
              </w:rPr>
              <w:t>resources</w:t>
            </w:r>
          </w:p>
          <w:p w14:paraId="53C16588" w14:textId="77777777" w:rsidR="00BC1EB4" w:rsidRPr="00C201F1" w:rsidRDefault="00BC1EB4" w:rsidP="00297382">
            <w:pPr>
              <w:pStyle w:val="NoSpacing"/>
            </w:pPr>
            <w:r w:rsidRPr="00C201F1">
              <w:rPr>
                <w:rFonts w:cstheme="minorHAnsi"/>
              </w:rPr>
              <w:t>Counselling sessions</w:t>
            </w:r>
          </w:p>
          <w:p w14:paraId="3D60EF65" w14:textId="5A547893" w:rsidR="00BC1EB4" w:rsidRPr="00C201F1" w:rsidRDefault="0059385E" w:rsidP="00297382">
            <w:pPr>
              <w:pStyle w:val="NoSpacing"/>
            </w:pPr>
            <w:r>
              <w:rPr>
                <w:rFonts w:asciiTheme="minorHAnsi" w:hAnsiTheme="minorHAnsi" w:cstheme="minorHAnsi"/>
              </w:rPr>
              <w:t>Assessment</w:t>
            </w:r>
            <w:r w:rsidR="00BC1EB4" w:rsidRPr="00C201F1">
              <w:rPr>
                <w:rFonts w:asciiTheme="minorHAnsi" w:hAnsiTheme="minorHAnsi" w:cstheme="minorHAnsi"/>
              </w:rPr>
              <w:t xml:space="preserve"> Manager time</w:t>
            </w:r>
          </w:p>
          <w:p w14:paraId="0EDEDAD8" w14:textId="008B5757" w:rsidR="00BC1EB4" w:rsidRPr="00297382" w:rsidRDefault="00BC1EB4" w:rsidP="00297382">
            <w:pPr>
              <w:pStyle w:val="NoSpacing"/>
            </w:pPr>
            <w:r w:rsidRPr="00C201F1">
              <w:rPr>
                <w:rFonts w:cstheme="minorHAnsi"/>
              </w:rPr>
              <w:t xml:space="preserve">Courses and training </w:t>
            </w:r>
          </w:p>
          <w:p w14:paraId="0A463904" w14:textId="367015D7" w:rsidR="00BC1EB4" w:rsidRPr="00C201F1" w:rsidRDefault="00BC1EB4" w:rsidP="00297382">
            <w:pPr>
              <w:contextualSpacing/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30615B6" w14:textId="3C7B28F6" w:rsidR="00BC1EB4" w:rsidRPr="00C201F1" w:rsidRDefault="00BC1EB4" w:rsidP="00BC1EB4">
            <w:pPr>
              <w:rPr>
                <w:rFonts w:cstheme="minorHAnsi"/>
                <w:color w:val="FF0000"/>
              </w:rPr>
            </w:pPr>
          </w:p>
        </w:tc>
        <w:tc>
          <w:tcPr>
            <w:tcW w:w="3827" w:type="dxa"/>
            <w:gridSpan w:val="2"/>
            <w:tcMar>
              <w:top w:w="57" w:type="dxa"/>
              <w:bottom w:w="57" w:type="dxa"/>
            </w:tcMar>
          </w:tcPr>
          <w:p w14:paraId="4BD05D6A" w14:textId="77777777" w:rsidR="00BC1EB4" w:rsidRPr="00297382" w:rsidRDefault="00BC1EB4" w:rsidP="00297382">
            <w:pPr>
              <w:contextualSpacing/>
              <w:rPr>
                <w:b/>
              </w:rPr>
            </w:pPr>
            <w:r w:rsidRPr="00C201F1">
              <w:t xml:space="preserve">PP pupils are identified using effective data analysis </w:t>
            </w:r>
          </w:p>
          <w:p w14:paraId="139C7D1C" w14:textId="4BF046CF" w:rsidR="00BC1EB4" w:rsidRPr="00297382" w:rsidRDefault="00CD0845" w:rsidP="00297382">
            <w:pPr>
              <w:contextualSpacing/>
              <w:rPr>
                <w:b/>
              </w:rPr>
            </w:pPr>
            <w:r>
              <w:t>A</w:t>
            </w:r>
            <w:r w:rsidR="00BC1EB4" w:rsidRPr="00C201F1">
              <w:t>ppropriate intervention resourced</w:t>
            </w:r>
          </w:p>
          <w:p w14:paraId="7578473A" w14:textId="09A5C2B5" w:rsidR="00BC1EB4" w:rsidRPr="00297382" w:rsidRDefault="00CD0845" w:rsidP="00297382">
            <w:pPr>
              <w:contextualSpacing/>
              <w:rPr>
                <w:b/>
              </w:rPr>
            </w:pPr>
            <w:r>
              <w:t>U</w:t>
            </w:r>
            <w:r w:rsidR="00BC1EB4" w:rsidRPr="00C201F1">
              <w:t>se of EEF tools and liaison with other schools to find effective interventions for PP pupils</w:t>
            </w:r>
          </w:p>
          <w:p w14:paraId="225174C8" w14:textId="77777777" w:rsidR="00BC1EB4" w:rsidRPr="00297382" w:rsidRDefault="00BC1EB4" w:rsidP="00297382">
            <w:pPr>
              <w:contextualSpacing/>
              <w:rPr>
                <w:b/>
              </w:rPr>
            </w:pPr>
            <w:r w:rsidRPr="00C201F1">
              <w:t xml:space="preserve">Appropriate and effective intervention developed, sourced and in place for pupils. </w:t>
            </w:r>
          </w:p>
          <w:p w14:paraId="29F9E81C" w14:textId="77777777" w:rsidR="00BC1EB4" w:rsidRPr="00297382" w:rsidRDefault="00BC1EB4" w:rsidP="00297382">
            <w:pPr>
              <w:contextualSpacing/>
              <w:rPr>
                <w:b/>
              </w:rPr>
            </w:pPr>
            <w:r w:rsidRPr="00C201F1">
              <w:t>Use of Specific TAs before and after school to provide 1 to 1 intervention.</w:t>
            </w:r>
          </w:p>
          <w:p w14:paraId="734A50A3" w14:textId="4EBE73BF" w:rsidR="00BC1EB4" w:rsidRPr="00297382" w:rsidRDefault="00BC1EB4" w:rsidP="00297382">
            <w:pPr>
              <w:contextualSpacing/>
              <w:rPr>
                <w:b/>
              </w:rPr>
            </w:pPr>
            <w:r w:rsidRPr="00C201F1">
              <w:t>Impact to be measured and discussed w</w:t>
            </w:r>
            <w:r w:rsidR="0059385E">
              <w:t>ith</w:t>
            </w:r>
            <w:r w:rsidRPr="00C201F1">
              <w:t>PP leader on an informal basis as required.</w:t>
            </w:r>
          </w:p>
          <w:p w14:paraId="05046E96" w14:textId="77777777" w:rsidR="00BC1EB4" w:rsidRPr="00297382" w:rsidRDefault="00BC1EB4" w:rsidP="00297382">
            <w:pPr>
              <w:contextualSpacing/>
              <w:rPr>
                <w:b/>
              </w:rPr>
            </w:pPr>
            <w:r w:rsidRPr="00C201F1">
              <w:t xml:space="preserve">Intervention logs used to track progress. </w:t>
            </w:r>
          </w:p>
          <w:p w14:paraId="16131D3A" w14:textId="77777777" w:rsidR="00BC1EB4" w:rsidRPr="00297382" w:rsidRDefault="00BC1EB4" w:rsidP="00297382">
            <w:pPr>
              <w:contextualSpacing/>
              <w:rPr>
                <w:b/>
              </w:rPr>
            </w:pPr>
            <w:r w:rsidRPr="00C201F1">
              <w:t>Impact report at the end of each term by interventions staff.</w:t>
            </w:r>
          </w:p>
          <w:p w14:paraId="7654FE67" w14:textId="77777777" w:rsidR="00BC1EB4" w:rsidRPr="00297382" w:rsidRDefault="00BC1EB4" w:rsidP="00297382">
            <w:pPr>
              <w:contextualSpacing/>
              <w:rPr>
                <w:b/>
              </w:rPr>
            </w:pPr>
            <w:r w:rsidRPr="00C201F1">
              <w:t>Pupil progress meetings</w:t>
            </w:r>
          </w:p>
          <w:p w14:paraId="5E7DBECF" w14:textId="10322015" w:rsidR="00CD0845" w:rsidRPr="00297382" w:rsidRDefault="00BC1EB4" w:rsidP="00297382">
            <w:pPr>
              <w:contextualSpacing/>
              <w:rPr>
                <w:rFonts w:ascii="Calibri" w:eastAsia="Calibri" w:hAnsi="Calibri" w:cs="Calibri"/>
              </w:rPr>
            </w:pPr>
            <w:r w:rsidRPr="00297382">
              <w:rPr>
                <w:rFonts w:ascii="Calibri" w:eastAsia="Calibri" w:hAnsi="Calibri" w:cs="Calibri"/>
              </w:rPr>
              <w:t>T</w:t>
            </w:r>
            <w:r w:rsidR="0059385E">
              <w:rPr>
                <w:rFonts w:ascii="Calibri" w:eastAsia="Calibri" w:hAnsi="Calibri" w:cs="Calibri"/>
              </w:rPr>
              <w:t>he gap in attainment between PP and non-PP</w:t>
            </w:r>
            <w:r w:rsidRPr="00297382">
              <w:rPr>
                <w:rFonts w:ascii="Calibri" w:eastAsia="Calibri" w:hAnsi="Calibri" w:cs="Calibri"/>
              </w:rPr>
              <w:t xml:space="preserve"> is continually diminishing and is comparative to the national gap.</w:t>
            </w:r>
          </w:p>
          <w:p w14:paraId="5B7BB6FD" w14:textId="392E47F1" w:rsidR="00BC1EB4" w:rsidRPr="00297382" w:rsidRDefault="00CD0845" w:rsidP="00BC1EB4">
            <w:pPr>
              <w:contextualSpacing/>
              <w:rPr>
                <w:rFonts w:ascii="Calibri" w:eastAsia="Calibri" w:hAnsi="Calibri" w:cs="Calibri"/>
              </w:rPr>
            </w:pPr>
            <w:r w:rsidRPr="00297382">
              <w:rPr>
                <w:rFonts w:cstheme="minorHAnsi"/>
              </w:rPr>
              <w:t xml:space="preserve">Use of a </w:t>
            </w:r>
            <w:r w:rsidR="00BC1EB4" w:rsidRPr="00297382">
              <w:rPr>
                <w:rFonts w:cstheme="minorHAnsi"/>
              </w:rPr>
              <w:t xml:space="preserve">broader pastoral team </w:t>
            </w:r>
            <w:r w:rsidR="00BC1EB4" w:rsidRPr="00C201F1">
              <w:rPr>
                <w:rFonts w:cstheme="minorHAnsi"/>
              </w:rPr>
              <w:t xml:space="preserve">resulting in </w:t>
            </w:r>
            <w:r w:rsidR="00297382">
              <w:rPr>
                <w:rFonts w:cstheme="minorHAnsi"/>
              </w:rPr>
              <w:t>marked improvements in social and emotional well-being</w:t>
            </w:r>
            <w:r w:rsidR="00BC1EB4" w:rsidRPr="00C201F1">
              <w:rPr>
                <w:rFonts w:cstheme="minorHAnsi"/>
              </w:rPr>
              <w:t xml:space="preserve"> of vulnerable pupils</w:t>
            </w:r>
          </w:p>
        </w:tc>
        <w:tc>
          <w:tcPr>
            <w:tcW w:w="2127" w:type="dxa"/>
            <w:gridSpan w:val="2"/>
          </w:tcPr>
          <w:p w14:paraId="7FE95564" w14:textId="54634860" w:rsidR="00CD0845" w:rsidRPr="00297382" w:rsidRDefault="0059385E" w:rsidP="00BC1E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SENDco and Assessment coordinator </w:t>
            </w:r>
          </w:p>
          <w:p w14:paraId="4B360417" w14:textId="77777777" w:rsidR="00CD0845" w:rsidRDefault="00CD0845" w:rsidP="00BC1EB4">
            <w:pPr>
              <w:rPr>
                <w:rFonts w:cstheme="minorHAnsi"/>
              </w:rPr>
            </w:pPr>
          </w:p>
          <w:p w14:paraId="16198B43" w14:textId="3D19C282" w:rsidR="00BC1EB4" w:rsidRDefault="0059385E" w:rsidP="00BC1E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Exec </w:t>
            </w:r>
            <w:r w:rsidR="00CD0845">
              <w:rPr>
                <w:rFonts w:cstheme="minorHAnsi"/>
              </w:rPr>
              <w:t>H</w:t>
            </w:r>
            <w:r w:rsidR="00BC1EB4" w:rsidRPr="00C201F1">
              <w:rPr>
                <w:rFonts w:cstheme="minorHAnsi"/>
              </w:rPr>
              <w:t>ead teacher</w:t>
            </w:r>
          </w:p>
          <w:p w14:paraId="29F39942" w14:textId="77777777" w:rsidR="00CD0845" w:rsidRDefault="00CD0845" w:rsidP="00BC1EB4">
            <w:pPr>
              <w:rPr>
                <w:rFonts w:cstheme="minorHAnsi"/>
              </w:rPr>
            </w:pPr>
          </w:p>
          <w:p w14:paraId="76E3BEC2" w14:textId="21C4E4A1" w:rsidR="00CD0845" w:rsidRPr="00C201F1" w:rsidRDefault="00CD0845" w:rsidP="00BC1EB4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Deputy Headteacher </w:t>
            </w:r>
            <w:r w:rsidR="0059385E">
              <w:rPr>
                <w:rFonts w:cstheme="minorHAnsi"/>
              </w:rPr>
              <w:t xml:space="preserve"> KS1</w:t>
            </w:r>
          </w:p>
          <w:p w14:paraId="6D00419C" w14:textId="77777777" w:rsidR="00BC1EB4" w:rsidRPr="00C201F1" w:rsidRDefault="00BC1EB4" w:rsidP="00BC1EB4">
            <w:pPr>
              <w:rPr>
                <w:rFonts w:cstheme="minorHAnsi"/>
                <w:color w:val="FF0000"/>
              </w:rPr>
            </w:pPr>
          </w:p>
          <w:p w14:paraId="3DE1E752" w14:textId="77777777" w:rsidR="00BC1EB4" w:rsidRPr="00C201F1" w:rsidRDefault="00BC1EB4" w:rsidP="00BC1EB4">
            <w:pPr>
              <w:rPr>
                <w:rFonts w:cstheme="minorHAnsi"/>
                <w:color w:val="FF0000"/>
              </w:rPr>
            </w:pPr>
          </w:p>
          <w:p w14:paraId="1E741320" w14:textId="77777777" w:rsidR="00BC1EB4" w:rsidRPr="00C201F1" w:rsidRDefault="00BC1EB4" w:rsidP="00BC1EB4">
            <w:pPr>
              <w:rPr>
                <w:rFonts w:cstheme="minorHAnsi"/>
                <w:color w:val="FF0000"/>
              </w:rPr>
            </w:pPr>
          </w:p>
          <w:p w14:paraId="00384AC5" w14:textId="77777777" w:rsidR="00BC1EB4" w:rsidRPr="00C201F1" w:rsidRDefault="00BC1EB4" w:rsidP="00BC1EB4">
            <w:pPr>
              <w:rPr>
                <w:rFonts w:cstheme="minorHAnsi"/>
                <w:color w:val="FF0000"/>
              </w:rPr>
            </w:pPr>
          </w:p>
        </w:tc>
        <w:tc>
          <w:tcPr>
            <w:tcW w:w="1842" w:type="dxa"/>
          </w:tcPr>
          <w:p w14:paraId="0A990BFC" w14:textId="41BF965C" w:rsidR="00BC1EB4" w:rsidRPr="00C201F1" w:rsidRDefault="0086231D" w:rsidP="00BC1EB4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Jan 2018</w:t>
            </w:r>
          </w:p>
        </w:tc>
      </w:tr>
      <w:tr w:rsidR="00297382" w:rsidRPr="00C201F1" w14:paraId="4A7FFA74" w14:textId="77777777" w:rsidTr="00830444">
        <w:trPr>
          <w:trHeight w:hRule="exact" w:val="659"/>
        </w:trPr>
        <w:tc>
          <w:tcPr>
            <w:tcW w:w="13462" w:type="dxa"/>
            <w:gridSpan w:val="9"/>
            <w:tcMar>
              <w:top w:w="57" w:type="dxa"/>
              <w:bottom w:w="57" w:type="dxa"/>
            </w:tcMar>
          </w:tcPr>
          <w:p w14:paraId="6EBD6150" w14:textId="6BA73247" w:rsidR="00297382" w:rsidRPr="00C1126C" w:rsidRDefault="00297382" w:rsidP="00297382">
            <w:pPr>
              <w:jc w:val="right"/>
              <w:rPr>
                <w:rFonts w:cstheme="minorHAnsi"/>
              </w:rPr>
            </w:pPr>
            <w:bookmarkStart w:id="6" w:name="_Hlk491178994"/>
            <w:r w:rsidRPr="00C1126C">
              <w:rPr>
                <w:rFonts w:cstheme="minorHAnsi"/>
              </w:rPr>
              <w:t>Total budgeted cost</w:t>
            </w:r>
          </w:p>
        </w:tc>
        <w:tc>
          <w:tcPr>
            <w:tcW w:w="1842" w:type="dxa"/>
          </w:tcPr>
          <w:p w14:paraId="724B36BE" w14:textId="4D30275E" w:rsidR="008702D5" w:rsidRDefault="00297382" w:rsidP="00BC1EB4">
            <w:pPr>
              <w:rPr>
                <w:rFonts w:cstheme="minorHAnsi"/>
              </w:rPr>
            </w:pPr>
            <w:r w:rsidRPr="00C1126C">
              <w:rPr>
                <w:rFonts w:cstheme="minorHAnsi"/>
              </w:rPr>
              <w:t>£</w:t>
            </w:r>
            <w:r w:rsidR="007F6050">
              <w:rPr>
                <w:rFonts w:cstheme="minorHAnsi"/>
              </w:rPr>
              <w:t>3</w:t>
            </w:r>
            <w:r w:rsidRPr="00C1126C">
              <w:rPr>
                <w:rFonts w:cstheme="minorHAnsi"/>
              </w:rPr>
              <w:t>0,000</w:t>
            </w:r>
          </w:p>
          <w:p w14:paraId="2D2B9594" w14:textId="77777777" w:rsidR="008702D5" w:rsidRPr="008702D5" w:rsidRDefault="008702D5" w:rsidP="008702D5">
            <w:pPr>
              <w:rPr>
                <w:rFonts w:cstheme="minorHAnsi"/>
              </w:rPr>
            </w:pPr>
          </w:p>
          <w:p w14:paraId="760737AC" w14:textId="77777777" w:rsidR="008702D5" w:rsidRPr="008702D5" w:rsidRDefault="008702D5" w:rsidP="008702D5">
            <w:pPr>
              <w:rPr>
                <w:rFonts w:cstheme="minorHAnsi"/>
              </w:rPr>
            </w:pPr>
          </w:p>
          <w:p w14:paraId="3FD5667B" w14:textId="77777777" w:rsidR="008702D5" w:rsidRPr="008702D5" w:rsidRDefault="008702D5" w:rsidP="008702D5">
            <w:pPr>
              <w:rPr>
                <w:rFonts w:cstheme="minorHAnsi"/>
              </w:rPr>
            </w:pPr>
          </w:p>
          <w:p w14:paraId="5EAA489E" w14:textId="77777777" w:rsidR="008702D5" w:rsidRPr="008702D5" w:rsidRDefault="008702D5" w:rsidP="008702D5">
            <w:pPr>
              <w:rPr>
                <w:rFonts w:cstheme="minorHAnsi"/>
              </w:rPr>
            </w:pPr>
          </w:p>
          <w:p w14:paraId="29532566" w14:textId="77777777" w:rsidR="008702D5" w:rsidRPr="008702D5" w:rsidRDefault="008702D5" w:rsidP="008702D5">
            <w:pPr>
              <w:rPr>
                <w:rFonts w:cstheme="minorHAnsi"/>
              </w:rPr>
            </w:pPr>
          </w:p>
          <w:p w14:paraId="0E7D275A" w14:textId="77777777" w:rsidR="008702D5" w:rsidRPr="008702D5" w:rsidRDefault="008702D5" w:rsidP="008702D5">
            <w:pPr>
              <w:rPr>
                <w:rFonts w:cstheme="minorHAnsi"/>
              </w:rPr>
            </w:pPr>
          </w:p>
          <w:p w14:paraId="388E5896" w14:textId="77777777" w:rsidR="008702D5" w:rsidRPr="008702D5" w:rsidRDefault="008702D5" w:rsidP="008702D5">
            <w:pPr>
              <w:rPr>
                <w:rFonts w:cstheme="minorHAnsi"/>
              </w:rPr>
            </w:pPr>
          </w:p>
          <w:p w14:paraId="5867D57C" w14:textId="77777777" w:rsidR="008702D5" w:rsidRPr="008702D5" w:rsidRDefault="008702D5" w:rsidP="008702D5">
            <w:pPr>
              <w:rPr>
                <w:rFonts w:cstheme="minorHAnsi"/>
              </w:rPr>
            </w:pPr>
          </w:p>
          <w:p w14:paraId="20751DF2" w14:textId="77777777" w:rsidR="008702D5" w:rsidRPr="008702D5" w:rsidRDefault="008702D5" w:rsidP="008702D5">
            <w:pPr>
              <w:rPr>
                <w:rFonts w:cstheme="minorHAnsi"/>
              </w:rPr>
            </w:pPr>
          </w:p>
          <w:p w14:paraId="568D46C2" w14:textId="77777777" w:rsidR="008702D5" w:rsidRPr="008702D5" w:rsidRDefault="008702D5" w:rsidP="008702D5">
            <w:pPr>
              <w:rPr>
                <w:rFonts w:cstheme="minorHAnsi"/>
              </w:rPr>
            </w:pPr>
          </w:p>
          <w:p w14:paraId="4B633031" w14:textId="480A8496" w:rsidR="00297382" w:rsidRPr="008702D5" w:rsidRDefault="00297382" w:rsidP="008702D5">
            <w:pPr>
              <w:jc w:val="center"/>
              <w:rPr>
                <w:rFonts w:cstheme="minorHAnsi"/>
              </w:rPr>
            </w:pPr>
          </w:p>
        </w:tc>
      </w:tr>
      <w:bookmarkEnd w:id="6"/>
      <w:tr w:rsidR="0086231D" w:rsidRPr="00C201F1" w14:paraId="051FA8AD" w14:textId="77777777" w:rsidTr="007F6050">
        <w:trPr>
          <w:trHeight w:hRule="exact" w:val="7872"/>
        </w:trPr>
        <w:tc>
          <w:tcPr>
            <w:tcW w:w="2235" w:type="dxa"/>
            <w:gridSpan w:val="2"/>
            <w:tcMar>
              <w:top w:w="57" w:type="dxa"/>
              <w:bottom w:w="57" w:type="dxa"/>
            </w:tcMar>
          </w:tcPr>
          <w:p w14:paraId="5ED097D5" w14:textId="5B26328C" w:rsidR="0086231D" w:rsidRDefault="0086231D" w:rsidP="00BC1E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C.</w:t>
            </w:r>
            <w:r w:rsidRPr="003613ED">
              <w:rPr>
                <w:rFonts w:cstheme="minorHAnsi"/>
                <w:b/>
              </w:rPr>
              <w:t>KS2</w:t>
            </w:r>
            <w:r w:rsidRPr="003613ED">
              <w:rPr>
                <w:rFonts w:cstheme="minorHAnsi"/>
              </w:rPr>
              <w:t xml:space="preserve"> Support for SEMH issues of year 6 pupils is addressed and measured using the school </w:t>
            </w:r>
            <w:r>
              <w:rPr>
                <w:rFonts w:cstheme="minorHAnsi"/>
              </w:rPr>
              <w:t xml:space="preserve">data </w:t>
            </w:r>
            <w:r w:rsidRPr="003613ED">
              <w:rPr>
                <w:rFonts w:cstheme="minorHAnsi"/>
              </w:rPr>
              <w:t xml:space="preserve">and behaviour tracking systems. </w:t>
            </w:r>
            <w:r w:rsidRPr="003613ED">
              <w:rPr>
                <w:rFonts w:eastAsia="Calibri" w:cstheme="minorHAnsi"/>
              </w:rPr>
              <w:t>Results will be monitored through pupil progress meetings and measured by the outcome of KS2 SATs 2018.</w:t>
            </w:r>
          </w:p>
        </w:tc>
        <w:tc>
          <w:tcPr>
            <w:tcW w:w="3289" w:type="dxa"/>
            <w:gridSpan w:val="2"/>
            <w:tcMar>
              <w:top w:w="57" w:type="dxa"/>
              <w:bottom w:w="57" w:type="dxa"/>
            </w:tcMar>
          </w:tcPr>
          <w:p w14:paraId="26A261E2" w14:textId="203E592B" w:rsidR="0086231D" w:rsidRDefault="0086231D" w:rsidP="00297382">
            <w:pPr>
              <w:contextualSpacing/>
            </w:pPr>
            <w:r>
              <w:t>Use of broader pastoral team</w:t>
            </w:r>
          </w:p>
          <w:p w14:paraId="035DA52B" w14:textId="3390D682" w:rsidR="0086231D" w:rsidRPr="00C201F1" w:rsidRDefault="0059385E" w:rsidP="00297382">
            <w:pPr>
              <w:contextualSpacing/>
            </w:pPr>
            <w:r>
              <w:t xml:space="preserve">Embed new Restoraitve Justice scheme and use of </w:t>
            </w:r>
            <w:r w:rsidR="0086231D">
              <w:t>rewards system.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350A223" w14:textId="430692E8" w:rsidR="007F6050" w:rsidRPr="007F6050" w:rsidRDefault="0086231D" w:rsidP="007F6050">
            <w:pPr>
              <w:rPr>
                <w:i/>
              </w:rPr>
            </w:pPr>
            <w:r w:rsidRPr="0086231D">
              <w:rPr>
                <w:rFonts w:cstheme="minorHAnsi"/>
              </w:rPr>
              <w:t>KS2 disaffected and unstable home lives</w:t>
            </w:r>
            <w:r w:rsidRPr="0086231D">
              <w:rPr>
                <w:rFonts w:eastAsia="Calibri" w:cstheme="minorHAnsi"/>
              </w:rPr>
              <w:t xml:space="preserve"> of some pupils, particularly those in receipt of PP, has a detrimental effect on their academic progress and that of their peers </w:t>
            </w:r>
            <w:r w:rsidRPr="0086231D">
              <w:rPr>
                <w:rFonts w:cstheme="minorHAnsi"/>
                <w:color w:val="2B3A42"/>
                <w:shd w:val="clear" w:color="auto" w:fill="FFFFFF"/>
              </w:rPr>
              <w:t>e.g. EEF toolki</w:t>
            </w:r>
            <w:r w:rsidRPr="0086231D">
              <w:rPr>
                <w:rFonts w:cstheme="minorHAnsi"/>
                <w:i/>
                <w:color w:val="2B3A42"/>
                <w:shd w:val="clear" w:color="auto" w:fill="FFFFFF"/>
              </w:rPr>
              <w:t>t SEL interventions have an identifiable and significant impact on attitudes to learning,</w:t>
            </w:r>
            <w:r w:rsidR="00830444">
              <w:rPr>
                <w:rFonts w:cstheme="minorHAnsi"/>
                <w:i/>
                <w:color w:val="2B3A42"/>
                <w:shd w:val="clear" w:color="auto" w:fill="FFFFFF"/>
              </w:rPr>
              <w:t xml:space="preserve"> social relationships in school.</w:t>
            </w:r>
            <w:r w:rsidR="007F6050">
              <w:t xml:space="preserve"> DFE report 2015 Supporting the attainment of disadvantaged pupils: articulating success and good practice suggests </w:t>
            </w:r>
            <w:r w:rsidR="007F6050" w:rsidRPr="007F6050">
              <w:rPr>
                <w:i/>
              </w:rPr>
              <w:t>addressing behavioural issues is a key factor to success</w:t>
            </w:r>
          </w:p>
          <w:p w14:paraId="5379A539" w14:textId="77777777" w:rsidR="0086231D" w:rsidRDefault="0086231D" w:rsidP="00BC1EB4">
            <w:pPr>
              <w:rPr>
                <w:rFonts w:cstheme="minorHAnsi"/>
                <w:i/>
                <w:color w:val="2B3A42"/>
                <w:shd w:val="clear" w:color="auto" w:fill="FFFFFF"/>
              </w:rPr>
            </w:pPr>
          </w:p>
          <w:p w14:paraId="3A960D7B" w14:textId="2AC7F11D" w:rsidR="007F6050" w:rsidRPr="0086231D" w:rsidRDefault="007F6050" w:rsidP="00BC1EB4">
            <w:pPr>
              <w:rPr>
                <w:rFonts w:cstheme="minorHAnsi"/>
              </w:rPr>
            </w:pPr>
          </w:p>
        </w:tc>
        <w:tc>
          <w:tcPr>
            <w:tcW w:w="3827" w:type="dxa"/>
            <w:gridSpan w:val="2"/>
            <w:tcMar>
              <w:top w:w="57" w:type="dxa"/>
              <w:bottom w:w="57" w:type="dxa"/>
            </w:tcMar>
          </w:tcPr>
          <w:p w14:paraId="2E3790EF" w14:textId="77777777" w:rsidR="0086231D" w:rsidRPr="00297382" w:rsidRDefault="0086231D" w:rsidP="0086231D">
            <w:pPr>
              <w:contextualSpacing/>
              <w:rPr>
                <w:b/>
              </w:rPr>
            </w:pPr>
            <w:r>
              <w:t>A</w:t>
            </w:r>
            <w:r w:rsidRPr="00C201F1">
              <w:t>ppropriate intervention resourced</w:t>
            </w:r>
          </w:p>
          <w:p w14:paraId="24BFEAB5" w14:textId="77777777" w:rsidR="0086231D" w:rsidRPr="00297382" w:rsidRDefault="0086231D" w:rsidP="0086231D">
            <w:pPr>
              <w:contextualSpacing/>
              <w:rPr>
                <w:b/>
              </w:rPr>
            </w:pPr>
            <w:r>
              <w:t>U</w:t>
            </w:r>
            <w:r w:rsidRPr="00C201F1">
              <w:t>se of EEF tools and liaison with other schools to find effective interventions for PP pupils</w:t>
            </w:r>
          </w:p>
          <w:p w14:paraId="719BD8F9" w14:textId="44CF8B79" w:rsidR="0086231D" w:rsidRDefault="0086231D" w:rsidP="0086231D">
            <w:pPr>
              <w:contextualSpacing/>
            </w:pPr>
            <w:r w:rsidRPr="00C201F1">
              <w:t xml:space="preserve">Appropriate and effective intervention developed, sourced and in place for pupils. </w:t>
            </w:r>
          </w:p>
          <w:p w14:paraId="7C323A79" w14:textId="77777777" w:rsidR="0086231D" w:rsidRDefault="0086231D" w:rsidP="00BC1EB4">
            <w:pPr>
              <w:rPr>
                <w:rFonts w:cstheme="minorHAnsi"/>
              </w:rPr>
            </w:pPr>
            <w:r w:rsidRPr="00297382">
              <w:rPr>
                <w:rFonts w:cstheme="minorHAnsi"/>
              </w:rPr>
              <w:t xml:space="preserve">Use of a broader pastoral team </w:t>
            </w:r>
            <w:r w:rsidRPr="00C201F1">
              <w:rPr>
                <w:rFonts w:cstheme="minorHAnsi"/>
              </w:rPr>
              <w:t xml:space="preserve">resulting in </w:t>
            </w:r>
            <w:r>
              <w:rPr>
                <w:rFonts w:cstheme="minorHAnsi"/>
              </w:rPr>
              <w:t>marked improvements in social and emotional well-being</w:t>
            </w:r>
            <w:r w:rsidRPr="00C201F1">
              <w:rPr>
                <w:rFonts w:cstheme="minorHAnsi"/>
              </w:rPr>
              <w:t xml:space="preserve"> of vulnerable pupils</w:t>
            </w:r>
          </w:p>
          <w:p w14:paraId="298FFDA1" w14:textId="33EBE80E" w:rsidR="0086231D" w:rsidRPr="00C201F1" w:rsidRDefault="0086231D" w:rsidP="00BC1EB4">
            <w:pPr>
              <w:rPr>
                <w:rFonts w:cstheme="minorHAnsi"/>
              </w:rPr>
            </w:pPr>
          </w:p>
        </w:tc>
        <w:tc>
          <w:tcPr>
            <w:tcW w:w="2127" w:type="dxa"/>
            <w:gridSpan w:val="2"/>
          </w:tcPr>
          <w:p w14:paraId="1A145393" w14:textId="08B9A7AE" w:rsidR="0086231D" w:rsidRDefault="0086231D" w:rsidP="00BC1EB4">
            <w:pPr>
              <w:rPr>
                <w:rFonts w:cstheme="minorHAnsi"/>
              </w:rPr>
            </w:pPr>
            <w:r>
              <w:rPr>
                <w:rFonts w:cstheme="minorHAnsi"/>
              </w:rPr>
              <w:t>Year 6 Class teachers</w:t>
            </w:r>
          </w:p>
          <w:p w14:paraId="1A6E4AB3" w14:textId="780CC727" w:rsidR="0086231D" w:rsidRDefault="0086231D" w:rsidP="00BC1EB4">
            <w:pPr>
              <w:rPr>
                <w:rFonts w:cstheme="minorHAnsi"/>
              </w:rPr>
            </w:pPr>
          </w:p>
          <w:p w14:paraId="75DAADDE" w14:textId="26A43314" w:rsidR="0086231D" w:rsidRDefault="0059385E" w:rsidP="00BC1EB4">
            <w:pPr>
              <w:rPr>
                <w:rFonts w:cstheme="minorHAnsi"/>
              </w:rPr>
            </w:pPr>
            <w:r>
              <w:rPr>
                <w:rFonts w:cstheme="minorHAnsi"/>
              </w:rPr>
              <w:t>SENDco</w:t>
            </w:r>
          </w:p>
          <w:p w14:paraId="72AF2376" w14:textId="77777777" w:rsidR="0086231D" w:rsidRDefault="0086231D" w:rsidP="00BC1EB4">
            <w:pPr>
              <w:rPr>
                <w:rFonts w:cstheme="minorHAnsi"/>
              </w:rPr>
            </w:pPr>
          </w:p>
          <w:p w14:paraId="1401CA14" w14:textId="405318DD" w:rsidR="0086231D" w:rsidRPr="00C201F1" w:rsidRDefault="0059385E" w:rsidP="00BC1EB4">
            <w:pPr>
              <w:rPr>
                <w:rFonts w:cstheme="minorHAnsi"/>
              </w:rPr>
            </w:pPr>
            <w:r>
              <w:rPr>
                <w:rFonts w:cstheme="minorHAnsi"/>
              </w:rPr>
              <w:t>Site H</w:t>
            </w:r>
            <w:r w:rsidR="0086231D">
              <w:rPr>
                <w:rFonts w:cstheme="minorHAnsi"/>
              </w:rPr>
              <w:t>eadteacher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842" w:type="dxa"/>
          </w:tcPr>
          <w:p w14:paraId="23B22AC6" w14:textId="4E4F0492" w:rsidR="0086231D" w:rsidRPr="00C201F1" w:rsidRDefault="0086231D" w:rsidP="00BC1EB4">
            <w:pPr>
              <w:rPr>
                <w:rFonts w:cstheme="minorHAnsi"/>
              </w:rPr>
            </w:pPr>
            <w:r>
              <w:rPr>
                <w:rFonts w:cstheme="minorHAnsi"/>
              </w:rPr>
              <w:t>Jan 2018</w:t>
            </w:r>
          </w:p>
        </w:tc>
      </w:tr>
      <w:tr w:rsidR="00830444" w:rsidRPr="00C201F1" w14:paraId="5D75FF59" w14:textId="77777777" w:rsidTr="00830444">
        <w:trPr>
          <w:trHeight w:hRule="exact" w:val="503"/>
        </w:trPr>
        <w:tc>
          <w:tcPr>
            <w:tcW w:w="13462" w:type="dxa"/>
            <w:gridSpan w:val="9"/>
            <w:tcMar>
              <w:top w:w="57" w:type="dxa"/>
              <w:bottom w:w="57" w:type="dxa"/>
            </w:tcMar>
          </w:tcPr>
          <w:p w14:paraId="038382BB" w14:textId="155CC14B" w:rsidR="00830444" w:rsidRPr="00C1126C" w:rsidRDefault="00830444" w:rsidP="00830444">
            <w:pPr>
              <w:jc w:val="right"/>
              <w:rPr>
                <w:rFonts w:cstheme="minorHAnsi"/>
              </w:rPr>
            </w:pPr>
            <w:r w:rsidRPr="00C1126C">
              <w:rPr>
                <w:rFonts w:cstheme="minorHAnsi"/>
              </w:rPr>
              <w:t>Total budgeted cost</w:t>
            </w:r>
          </w:p>
        </w:tc>
        <w:tc>
          <w:tcPr>
            <w:tcW w:w="1842" w:type="dxa"/>
          </w:tcPr>
          <w:p w14:paraId="673AFFD8" w14:textId="266584B8" w:rsidR="00830444" w:rsidRPr="00C1126C" w:rsidRDefault="00830444" w:rsidP="00830444">
            <w:pPr>
              <w:rPr>
                <w:rFonts w:cstheme="minorHAnsi"/>
              </w:rPr>
            </w:pPr>
            <w:r w:rsidRPr="00C1126C">
              <w:rPr>
                <w:rFonts w:cstheme="minorHAnsi"/>
              </w:rPr>
              <w:t>£</w:t>
            </w:r>
            <w:r w:rsidR="007F6050">
              <w:rPr>
                <w:rFonts w:cstheme="minorHAnsi"/>
              </w:rPr>
              <w:t>2</w:t>
            </w:r>
            <w:r w:rsidRPr="00C1126C">
              <w:rPr>
                <w:rFonts w:cstheme="minorHAnsi"/>
              </w:rPr>
              <w:t>0,000</w:t>
            </w:r>
          </w:p>
        </w:tc>
      </w:tr>
      <w:tr w:rsidR="00830444" w:rsidRPr="00C201F1" w14:paraId="1215D0AD" w14:textId="77777777" w:rsidTr="00830444">
        <w:trPr>
          <w:trHeight w:hRule="exact" w:val="8864"/>
        </w:trPr>
        <w:tc>
          <w:tcPr>
            <w:tcW w:w="2235" w:type="dxa"/>
            <w:gridSpan w:val="2"/>
            <w:tcMar>
              <w:top w:w="57" w:type="dxa"/>
              <w:bottom w:w="57" w:type="dxa"/>
            </w:tcMar>
          </w:tcPr>
          <w:p w14:paraId="51899A57" w14:textId="5E94945F" w:rsidR="00830444" w:rsidRPr="00C201F1" w:rsidRDefault="00830444" w:rsidP="00830444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b/>
              </w:rPr>
              <w:t>D</w:t>
            </w:r>
            <w:r w:rsidRPr="00C201F1">
              <w:rPr>
                <w:rFonts w:cstheme="minorHAnsi"/>
                <w:b/>
              </w:rPr>
              <w:t xml:space="preserve">. </w:t>
            </w:r>
            <w:r w:rsidRPr="00CE703E">
              <w:rPr>
                <w:rFonts w:cstheme="minorHAnsi"/>
                <w:b/>
              </w:rPr>
              <w:t>SEND</w:t>
            </w:r>
            <w:r w:rsidRPr="00CE703E">
              <w:rPr>
                <w:rFonts w:cstheme="minorHAnsi"/>
              </w:rPr>
              <w:t xml:space="preserve"> Pupil Premium pupils with all types of SEND make expected progress given their need. </w:t>
            </w:r>
            <w:r w:rsidRPr="00CE703E">
              <w:t>Monitor and</w:t>
            </w:r>
            <w:r w:rsidRPr="00CE703E">
              <w:rPr>
                <w:rFonts w:eastAsia="Times New Roman" w:cs="Arial"/>
              </w:rPr>
              <w:t xml:space="preserve"> use data effectively to identify SEND pupils not making expected progress </w:t>
            </w:r>
            <w:r w:rsidRPr="00CE703E">
              <w:t>using intervention logs and reports and SPT. Contribute findings to pupil progress meetings.</w:t>
            </w:r>
          </w:p>
        </w:tc>
        <w:tc>
          <w:tcPr>
            <w:tcW w:w="3289" w:type="dxa"/>
            <w:gridSpan w:val="2"/>
            <w:tcMar>
              <w:top w:w="57" w:type="dxa"/>
              <w:bottom w:w="57" w:type="dxa"/>
            </w:tcMar>
          </w:tcPr>
          <w:p w14:paraId="720EF7F4" w14:textId="77777777" w:rsidR="00830444" w:rsidRPr="00C201F1" w:rsidRDefault="00830444" w:rsidP="00830444">
            <w:pPr>
              <w:contextualSpacing/>
            </w:pPr>
            <w:r w:rsidRPr="00C201F1">
              <w:t>All SEND children requiring an intervention have this provided by appropriately trained and adequately resourced staff on a regular basis.</w:t>
            </w:r>
          </w:p>
          <w:p w14:paraId="434B4F11" w14:textId="3275DB40" w:rsidR="00830444" w:rsidRPr="00C201F1" w:rsidRDefault="0059385E" w:rsidP="00830444">
            <w:pPr>
              <w:contextualSpacing/>
            </w:pPr>
            <w:r>
              <w:t>LSA</w:t>
            </w:r>
            <w:r w:rsidR="00830444" w:rsidRPr="00C201F1">
              <w:t xml:space="preserve"> CPD. </w:t>
            </w:r>
          </w:p>
          <w:p w14:paraId="3B2509BB" w14:textId="77777777" w:rsidR="00830444" w:rsidRPr="00C201F1" w:rsidRDefault="00830444" w:rsidP="00830444">
            <w:pPr>
              <w:contextualSpacing/>
            </w:pPr>
            <w:r w:rsidRPr="00C201F1">
              <w:t>Interventions recorded on SPT.</w:t>
            </w:r>
          </w:p>
          <w:p w14:paraId="16F31A83" w14:textId="77777777" w:rsidR="00830444" w:rsidRPr="00C201F1" w:rsidRDefault="00830444" w:rsidP="00830444">
            <w:pPr>
              <w:contextualSpacing/>
            </w:pPr>
            <w:r w:rsidRPr="00C201F1">
              <w:t>Intervention logs and support plans used to record and monitor progress.</w:t>
            </w:r>
          </w:p>
          <w:p w14:paraId="074CC353" w14:textId="77777777" w:rsidR="00830444" w:rsidRPr="00C201F1" w:rsidRDefault="00830444" w:rsidP="00830444">
            <w:pPr>
              <w:contextualSpacing/>
            </w:pPr>
            <w:r w:rsidRPr="00C201F1">
              <w:t xml:space="preserve">Termly impact intervention reports. </w:t>
            </w:r>
          </w:p>
          <w:p w14:paraId="26EDEF51" w14:textId="77777777" w:rsidR="00830444" w:rsidRPr="00C201F1" w:rsidRDefault="00830444" w:rsidP="00830444">
            <w:pPr>
              <w:contextualSpacing/>
            </w:pPr>
            <w:r w:rsidRPr="00C201F1">
              <w:t>SEND pupils discussed at Pupil progress meetings</w:t>
            </w:r>
          </w:p>
          <w:p w14:paraId="1102B7B1" w14:textId="77777777" w:rsidR="00830444" w:rsidRPr="00C201F1" w:rsidRDefault="00830444" w:rsidP="00830444">
            <w:pPr>
              <w:contextualSpacing/>
            </w:pPr>
            <w:r w:rsidRPr="00C201F1">
              <w:t xml:space="preserve">Identified concerns are dealt with in a swift and timely manner to enable the best possible outcome for pupils. </w:t>
            </w:r>
          </w:p>
          <w:p w14:paraId="304DBCCC" w14:textId="77777777" w:rsidR="00830444" w:rsidRPr="00C201F1" w:rsidRDefault="00830444" w:rsidP="00830444">
            <w:pPr>
              <w:contextualSpacing/>
            </w:pPr>
            <w:r w:rsidRPr="00C201F1">
              <w:t>Recorded outcomes and referrals.</w:t>
            </w:r>
          </w:p>
          <w:p w14:paraId="31509A21" w14:textId="27AD5DC3" w:rsidR="00830444" w:rsidRDefault="00830444" w:rsidP="00830444">
            <w:pPr>
              <w:contextualSpacing/>
            </w:pPr>
            <w:r w:rsidRPr="00C201F1">
              <w:t>Staff have a role model of effective practice to help support the needs of SEND pupils.</w:t>
            </w:r>
          </w:p>
          <w:p w14:paraId="40F2BCCF" w14:textId="3E4A526F" w:rsidR="00830444" w:rsidRPr="00C201F1" w:rsidRDefault="00830444" w:rsidP="00830444">
            <w:pPr>
              <w:contextualSpacing/>
            </w:pPr>
            <w:r>
              <w:t xml:space="preserve">Support for </w:t>
            </w:r>
            <w:r w:rsidR="004237FB">
              <w:t xml:space="preserve">teaching </w:t>
            </w:r>
            <w:r>
              <w:t>staff on how best t</w:t>
            </w:r>
            <w:r w:rsidR="004237FB">
              <w:t xml:space="preserve">o meet the needs of SEND pupils particularly in writing. </w:t>
            </w:r>
          </w:p>
          <w:p w14:paraId="26F2CA22" w14:textId="7C35AA6B" w:rsidR="00830444" w:rsidRPr="00297382" w:rsidRDefault="00830444" w:rsidP="00830444">
            <w:pPr>
              <w:contextualSpacing/>
              <w:rPr>
                <w:rFonts w:ascii="Helvetica" w:hAnsi="Helvetica"/>
                <w:color w:val="2B3A42"/>
                <w:shd w:val="clear" w:color="auto" w:fill="FFFFFF"/>
              </w:rPr>
            </w:pPr>
            <w:r w:rsidRPr="00C201F1">
              <w:t>Teachers and support staff feel supported with identified concerns and strategies are put in place to help address all issues raised.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F6C7EA5" w14:textId="77777777" w:rsidR="00830444" w:rsidRDefault="00830444" w:rsidP="00830444">
            <w:pPr>
              <w:rPr>
                <w:rFonts w:cstheme="minorHAnsi"/>
              </w:rPr>
            </w:pPr>
            <w:r w:rsidRPr="00C201F1">
              <w:rPr>
                <w:rFonts w:cstheme="minorHAnsi"/>
              </w:rPr>
              <w:t>SEND PP pupils have some of the most complex SEND needs in school which impact on progress and attainment</w:t>
            </w:r>
          </w:p>
          <w:p w14:paraId="747FE21B" w14:textId="77777777" w:rsidR="00830444" w:rsidRPr="00297382" w:rsidRDefault="00830444" w:rsidP="00830444">
            <w:pPr>
              <w:rPr>
                <w:rFonts w:cstheme="minorHAnsi"/>
                <w:i/>
                <w:color w:val="2B3A42"/>
                <w:shd w:val="clear" w:color="auto" w:fill="FFFFFF"/>
              </w:rPr>
            </w:pPr>
            <w:r w:rsidRPr="00EB29DA">
              <w:rPr>
                <w:rFonts w:cstheme="minorHAnsi"/>
                <w:i/>
                <w:color w:val="2B3A42"/>
                <w:shd w:val="clear" w:color="auto" w:fill="FFFFFF"/>
              </w:rPr>
              <w:t xml:space="preserve">SEL programmes </w:t>
            </w:r>
            <w:r w:rsidRPr="00297382">
              <w:rPr>
                <w:rFonts w:cstheme="minorHAnsi"/>
                <w:i/>
                <w:color w:val="2B3A42"/>
                <w:shd w:val="clear" w:color="auto" w:fill="FFFFFF"/>
              </w:rPr>
              <w:t>appear to benefit disadvantaged or low-attaining pupils more than other pupils, though all pupils benefit on average. </w:t>
            </w:r>
          </w:p>
          <w:p w14:paraId="15B61B1F" w14:textId="77777777" w:rsidR="00830444" w:rsidRPr="00297382" w:rsidRDefault="00830444" w:rsidP="00830444">
            <w:pPr>
              <w:rPr>
                <w:rFonts w:cstheme="minorHAnsi"/>
                <w:i/>
                <w:iCs/>
                <w:shd w:val="clear" w:color="auto" w:fill="FFFFFF"/>
              </w:rPr>
            </w:pPr>
            <w:r w:rsidRPr="00297382">
              <w:rPr>
                <w:rFonts w:cstheme="minorHAnsi"/>
                <w:i/>
                <w:iCs/>
                <w:shd w:val="clear" w:color="auto" w:fill="FFFFFF"/>
              </w:rPr>
              <w:t>Overall, the pattern is that small group tuition is effective and, as a rule of thumb, the smaller the group the better</w:t>
            </w:r>
          </w:p>
          <w:p w14:paraId="4B413B9D" w14:textId="54775845" w:rsidR="00830444" w:rsidRPr="00C201F1" w:rsidRDefault="00830444" w:rsidP="00830444">
            <w:pPr>
              <w:rPr>
                <w:rFonts w:cstheme="minorHAnsi"/>
                <w:color w:val="FF0000"/>
              </w:rPr>
            </w:pPr>
            <w:r w:rsidRPr="00297382">
              <w:rPr>
                <w:rFonts w:cstheme="minorHAnsi"/>
                <w:i/>
                <w:color w:val="2B3A42"/>
                <w:shd w:val="clear" w:color="auto" w:fill="FFFFFF"/>
              </w:rPr>
              <w:t>individualised instruction may be better used as an occasional supplement to usual class teaching, rather than a standard replacement.</w:t>
            </w:r>
          </w:p>
        </w:tc>
        <w:tc>
          <w:tcPr>
            <w:tcW w:w="3827" w:type="dxa"/>
            <w:gridSpan w:val="2"/>
            <w:tcMar>
              <w:top w:w="57" w:type="dxa"/>
              <w:bottom w:w="57" w:type="dxa"/>
            </w:tcMar>
          </w:tcPr>
          <w:p w14:paraId="6357F528" w14:textId="77777777" w:rsidR="00830444" w:rsidRDefault="00830444" w:rsidP="00830444">
            <w:pPr>
              <w:rPr>
                <w:rFonts w:cstheme="minorHAnsi"/>
              </w:rPr>
            </w:pPr>
            <w:r w:rsidRPr="00C201F1">
              <w:rPr>
                <w:rFonts w:cstheme="minorHAnsi"/>
              </w:rPr>
              <w:t>Monitor and use data effectively to identify SEND pupils not making expected progress using intervention logs and reports and SPT. Contribute findings to pupil progress meetings.</w:t>
            </w:r>
          </w:p>
          <w:p w14:paraId="48048861" w14:textId="77777777" w:rsidR="00830444" w:rsidRDefault="00830444" w:rsidP="00830444">
            <w:pPr>
              <w:rPr>
                <w:rFonts w:cstheme="minorHAnsi"/>
              </w:rPr>
            </w:pPr>
          </w:p>
          <w:p w14:paraId="2098D7E5" w14:textId="1555CBC8" w:rsidR="00830444" w:rsidRPr="00C201F1" w:rsidRDefault="00830444" w:rsidP="00830444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Use of staff meeting time to deliver training and support for teachers.</w:t>
            </w:r>
          </w:p>
        </w:tc>
        <w:tc>
          <w:tcPr>
            <w:tcW w:w="2127" w:type="dxa"/>
            <w:gridSpan w:val="2"/>
          </w:tcPr>
          <w:p w14:paraId="4C0FDABF" w14:textId="1E833AF1" w:rsidR="00830444" w:rsidRPr="00C201F1" w:rsidRDefault="00830444" w:rsidP="00830444">
            <w:pPr>
              <w:rPr>
                <w:rFonts w:cstheme="minorHAnsi"/>
              </w:rPr>
            </w:pPr>
            <w:r>
              <w:rPr>
                <w:rFonts w:cstheme="minorHAnsi"/>
              </w:rPr>
              <w:t>SENDCo/</w:t>
            </w:r>
            <w:r w:rsidRPr="00C201F1">
              <w:rPr>
                <w:rFonts w:cstheme="minorHAnsi"/>
              </w:rPr>
              <w:t>PP</w:t>
            </w:r>
            <w:r w:rsidR="0059385E">
              <w:rPr>
                <w:rFonts w:cstheme="minorHAnsi"/>
              </w:rPr>
              <w:t xml:space="preserve"> Co</w:t>
            </w:r>
          </w:p>
          <w:p w14:paraId="4C72D081" w14:textId="77777777" w:rsidR="00830444" w:rsidRDefault="00830444" w:rsidP="00830444">
            <w:pPr>
              <w:rPr>
                <w:rFonts w:cstheme="minorHAnsi"/>
              </w:rPr>
            </w:pPr>
          </w:p>
          <w:p w14:paraId="707301B4" w14:textId="3B1C3CEB" w:rsidR="00830444" w:rsidRPr="00C201F1" w:rsidRDefault="0059385E" w:rsidP="00830444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Teacher/</w:t>
            </w:r>
            <w:r w:rsidR="00830444" w:rsidRPr="00C201F1">
              <w:rPr>
                <w:rFonts w:cstheme="minorHAnsi"/>
              </w:rPr>
              <w:t>SENDCo effective model of good practice</w:t>
            </w:r>
          </w:p>
          <w:p w14:paraId="0CFA819C" w14:textId="77777777" w:rsidR="00830444" w:rsidRDefault="00830444" w:rsidP="00830444">
            <w:pPr>
              <w:rPr>
                <w:rFonts w:cstheme="minorHAnsi"/>
              </w:rPr>
            </w:pPr>
          </w:p>
          <w:p w14:paraId="07154151" w14:textId="7E49C229" w:rsidR="00830444" w:rsidRPr="00C201F1" w:rsidRDefault="0059385E" w:rsidP="00830444">
            <w:pPr>
              <w:rPr>
                <w:rFonts w:cstheme="minorHAnsi"/>
              </w:rPr>
            </w:pPr>
            <w:r>
              <w:rPr>
                <w:rFonts w:cstheme="minorHAnsi"/>
              </w:rPr>
              <w:t>Site H</w:t>
            </w:r>
            <w:r w:rsidR="004237FB">
              <w:rPr>
                <w:rFonts w:cstheme="minorHAnsi"/>
              </w:rPr>
              <w:t>ead</w:t>
            </w:r>
            <w:r>
              <w:rPr>
                <w:rFonts w:cstheme="minorHAnsi"/>
              </w:rPr>
              <w:t xml:space="preserve">teacher </w:t>
            </w:r>
            <w:r w:rsidR="004237FB">
              <w:rPr>
                <w:rFonts w:cstheme="minorHAnsi"/>
              </w:rPr>
              <w:t xml:space="preserve"> </w:t>
            </w:r>
          </w:p>
          <w:p w14:paraId="5C972AF7" w14:textId="77777777" w:rsidR="0059385E" w:rsidRDefault="0059385E" w:rsidP="00830444">
            <w:pPr>
              <w:rPr>
                <w:rFonts w:cstheme="minorHAnsi"/>
              </w:rPr>
            </w:pPr>
          </w:p>
          <w:p w14:paraId="55777BB1" w14:textId="121DBA83" w:rsidR="00830444" w:rsidRPr="00C201F1" w:rsidRDefault="0059385E" w:rsidP="00830444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830444" w:rsidRPr="00C201F1">
              <w:rPr>
                <w:rFonts w:cstheme="minorHAnsi"/>
              </w:rPr>
              <w:t>ssessment</w:t>
            </w:r>
            <w:r>
              <w:rPr>
                <w:rFonts w:cstheme="minorHAnsi"/>
              </w:rPr>
              <w:t xml:space="preserve"> Co</w:t>
            </w:r>
          </w:p>
          <w:p w14:paraId="63D12923" w14:textId="77777777" w:rsidR="00830444" w:rsidRPr="00C201F1" w:rsidRDefault="00830444" w:rsidP="00830444">
            <w:pPr>
              <w:rPr>
                <w:rFonts w:cstheme="minorHAnsi"/>
                <w:color w:val="FF0000"/>
              </w:rPr>
            </w:pPr>
          </w:p>
          <w:p w14:paraId="6A241CDF" w14:textId="77777777" w:rsidR="00830444" w:rsidRPr="00C201F1" w:rsidRDefault="00830444" w:rsidP="00830444">
            <w:pPr>
              <w:rPr>
                <w:rFonts w:cstheme="minorHAnsi"/>
                <w:color w:val="FF0000"/>
              </w:rPr>
            </w:pPr>
          </w:p>
          <w:p w14:paraId="229F2836" w14:textId="77777777" w:rsidR="00830444" w:rsidRPr="00C201F1" w:rsidRDefault="00830444" w:rsidP="00830444">
            <w:pPr>
              <w:rPr>
                <w:rFonts w:cstheme="minorHAnsi"/>
                <w:color w:val="FF0000"/>
              </w:rPr>
            </w:pPr>
          </w:p>
        </w:tc>
        <w:tc>
          <w:tcPr>
            <w:tcW w:w="1842" w:type="dxa"/>
          </w:tcPr>
          <w:p w14:paraId="4ED6660D" w14:textId="20B00EF8" w:rsidR="00830444" w:rsidRPr="00C201F1" w:rsidRDefault="00C1126C" w:rsidP="00830444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Jan 2018</w:t>
            </w:r>
          </w:p>
        </w:tc>
      </w:tr>
      <w:tr w:rsidR="00830444" w:rsidRPr="00C201F1" w14:paraId="22A992CE" w14:textId="77777777" w:rsidTr="00830444">
        <w:trPr>
          <w:trHeight w:hRule="exact" w:val="643"/>
        </w:trPr>
        <w:tc>
          <w:tcPr>
            <w:tcW w:w="13462" w:type="dxa"/>
            <w:gridSpan w:val="9"/>
            <w:tcMar>
              <w:top w:w="57" w:type="dxa"/>
              <w:bottom w:w="57" w:type="dxa"/>
            </w:tcMar>
          </w:tcPr>
          <w:p w14:paraId="34F007D6" w14:textId="0B56F849" w:rsidR="00830444" w:rsidRPr="00C1126C" w:rsidRDefault="00830444" w:rsidP="00830444">
            <w:pPr>
              <w:jc w:val="right"/>
              <w:rPr>
                <w:rFonts w:cstheme="minorHAnsi"/>
              </w:rPr>
            </w:pPr>
            <w:r w:rsidRPr="00C1126C">
              <w:rPr>
                <w:rFonts w:cstheme="minorHAnsi"/>
              </w:rPr>
              <w:t>Total budgeted cost</w:t>
            </w:r>
          </w:p>
        </w:tc>
        <w:tc>
          <w:tcPr>
            <w:tcW w:w="1842" w:type="dxa"/>
          </w:tcPr>
          <w:p w14:paraId="77696DE3" w14:textId="01FCF28D" w:rsidR="00830444" w:rsidRPr="00C1126C" w:rsidRDefault="00830444" w:rsidP="00830444">
            <w:pPr>
              <w:rPr>
                <w:rFonts w:cstheme="minorHAnsi"/>
              </w:rPr>
            </w:pPr>
            <w:r w:rsidRPr="00C1126C">
              <w:rPr>
                <w:rFonts w:cstheme="minorHAnsi"/>
              </w:rPr>
              <w:t>£</w:t>
            </w:r>
            <w:r w:rsidR="007F6050">
              <w:rPr>
                <w:rFonts w:cstheme="minorHAnsi"/>
              </w:rPr>
              <w:t>4</w:t>
            </w:r>
            <w:r w:rsidRPr="00C1126C">
              <w:rPr>
                <w:rFonts w:cstheme="minorHAnsi"/>
              </w:rPr>
              <w:t>0.000</w:t>
            </w:r>
          </w:p>
        </w:tc>
      </w:tr>
      <w:tr w:rsidR="00830444" w:rsidRPr="00C201F1" w14:paraId="42D2B04D" w14:textId="77777777" w:rsidTr="00FC6AC2">
        <w:trPr>
          <w:trHeight w:hRule="exact" w:val="501"/>
        </w:trPr>
        <w:tc>
          <w:tcPr>
            <w:tcW w:w="13462" w:type="dxa"/>
            <w:gridSpan w:val="9"/>
            <w:shd w:val="clear" w:color="auto" w:fill="FF0000"/>
            <w:tcMar>
              <w:top w:w="57" w:type="dxa"/>
              <w:bottom w:w="57" w:type="dxa"/>
            </w:tcMar>
          </w:tcPr>
          <w:p w14:paraId="7FEDD1DC" w14:textId="051F155C" w:rsidR="00830444" w:rsidRPr="00C201F1" w:rsidRDefault="00830444" w:rsidP="00830444">
            <w:pPr>
              <w:jc w:val="right"/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Targeted support total budgeted cost</w:t>
            </w:r>
          </w:p>
        </w:tc>
        <w:tc>
          <w:tcPr>
            <w:tcW w:w="1842" w:type="dxa"/>
            <w:shd w:val="clear" w:color="auto" w:fill="FF0000"/>
          </w:tcPr>
          <w:p w14:paraId="62C95337" w14:textId="4609EB43" w:rsidR="00830444" w:rsidRPr="00C201F1" w:rsidRDefault="00830444" w:rsidP="00830444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£</w:t>
            </w:r>
            <w:r w:rsidR="00AC59B4">
              <w:rPr>
                <w:rFonts w:cstheme="minorHAnsi"/>
                <w:b/>
              </w:rPr>
              <w:t>92</w:t>
            </w:r>
            <w:r w:rsidR="00C1126C">
              <w:rPr>
                <w:rFonts w:cstheme="minorHAnsi"/>
                <w:b/>
              </w:rPr>
              <w:t>,000</w:t>
            </w:r>
          </w:p>
          <w:p w14:paraId="0A3A8777" w14:textId="77777777" w:rsidR="00830444" w:rsidRPr="00C201F1" w:rsidRDefault="00830444" w:rsidP="00830444">
            <w:pPr>
              <w:rPr>
                <w:rFonts w:cstheme="minorHAnsi"/>
                <w:b/>
              </w:rPr>
            </w:pPr>
          </w:p>
          <w:p w14:paraId="6198ED41" w14:textId="7CB36BC6" w:rsidR="00830444" w:rsidRPr="00C201F1" w:rsidRDefault="00830444" w:rsidP="00830444">
            <w:pPr>
              <w:rPr>
                <w:rFonts w:cstheme="minorHAnsi"/>
                <w:b/>
              </w:rPr>
            </w:pPr>
          </w:p>
        </w:tc>
      </w:tr>
      <w:tr w:rsidR="00830444" w:rsidRPr="00C201F1" w14:paraId="6785E82B" w14:textId="77777777" w:rsidTr="00D96A8A">
        <w:trPr>
          <w:trHeight w:hRule="exact" w:val="312"/>
        </w:trPr>
        <w:tc>
          <w:tcPr>
            <w:tcW w:w="15304" w:type="dxa"/>
            <w:gridSpan w:val="10"/>
            <w:tcMar>
              <w:top w:w="57" w:type="dxa"/>
              <w:bottom w:w="57" w:type="dxa"/>
            </w:tcMar>
          </w:tcPr>
          <w:p w14:paraId="27C26413" w14:textId="1C878A3A" w:rsidR="00830444" w:rsidRPr="00C201F1" w:rsidRDefault="00830444" w:rsidP="008304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Other approaches</w:t>
            </w:r>
            <w:r>
              <w:rPr>
                <w:rFonts w:cstheme="minorHAnsi"/>
                <w:b/>
              </w:rPr>
              <w:t xml:space="preserve"> (Budgeted until March 31</w:t>
            </w:r>
            <w:r w:rsidRPr="00D96A8A">
              <w:rPr>
                <w:rFonts w:cstheme="minorHAnsi"/>
                <w:b/>
                <w:vertAlign w:val="superscript"/>
              </w:rPr>
              <w:t>st</w:t>
            </w:r>
            <w:r>
              <w:rPr>
                <w:rFonts w:cstheme="minorHAnsi"/>
                <w:b/>
              </w:rPr>
              <w:t xml:space="preserve"> 2018)</w:t>
            </w:r>
          </w:p>
        </w:tc>
      </w:tr>
      <w:tr w:rsidR="00830444" w:rsidRPr="00C201F1" w14:paraId="6007C45D" w14:textId="77777777" w:rsidTr="00830444">
        <w:tc>
          <w:tcPr>
            <w:tcW w:w="2235" w:type="dxa"/>
            <w:gridSpan w:val="2"/>
            <w:tcMar>
              <w:top w:w="57" w:type="dxa"/>
              <w:bottom w:w="57" w:type="dxa"/>
            </w:tcMar>
          </w:tcPr>
          <w:p w14:paraId="1728AD77" w14:textId="77777777" w:rsidR="00830444" w:rsidRPr="00C201F1" w:rsidRDefault="00830444" w:rsidP="00830444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Desired outcome</w:t>
            </w:r>
          </w:p>
        </w:tc>
        <w:tc>
          <w:tcPr>
            <w:tcW w:w="3289" w:type="dxa"/>
            <w:gridSpan w:val="2"/>
            <w:tcMar>
              <w:top w:w="57" w:type="dxa"/>
              <w:bottom w:w="57" w:type="dxa"/>
            </w:tcMar>
          </w:tcPr>
          <w:p w14:paraId="0E935AAB" w14:textId="77777777" w:rsidR="00830444" w:rsidRPr="00C201F1" w:rsidRDefault="00830444" w:rsidP="00830444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Chosen action/approach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609FA95" w14:textId="77777777" w:rsidR="00830444" w:rsidRPr="00C201F1" w:rsidRDefault="00830444" w:rsidP="00830444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What is the evidence and rationale for this choice?</w:t>
            </w:r>
          </w:p>
        </w:tc>
        <w:tc>
          <w:tcPr>
            <w:tcW w:w="3827" w:type="dxa"/>
            <w:gridSpan w:val="2"/>
            <w:tcMar>
              <w:top w:w="57" w:type="dxa"/>
              <w:bottom w:w="57" w:type="dxa"/>
            </w:tcMar>
          </w:tcPr>
          <w:p w14:paraId="07DF0345" w14:textId="77777777" w:rsidR="00830444" w:rsidRPr="00C201F1" w:rsidRDefault="00830444" w:rsidP="00830444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How will you ensure it is implemented well?</w:t>
            </w:r>
          </w:p>
        </w:tc>
        <w:tc>
          <w:tcPr>
            <w:tcW w:w="2127" w:type="dxa"/>
            <w:gridSpan w:val="2"/>
          </w:tcPr>
          <w:p w14:paraId="118D1914" w14:textId="77777777" w:rsidR="00830444" w:rsidRPr="00C201F1" w:rsidRDefault="00830444" w:rsidP="00830444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Staff lead</w:t>
            </w:r>
          </w:p>
        </w:tc>
        <w:tc>
          <w:tcPr>
            <w:tcW w:w="1842" w:type="dxa"/>
          </w:tcPr>
          <w:p w14:paraId="6D07D1C8" w14:textId="77777777" w:rsidR="00830444" w:rsidRPr="00C201F1" w:rsidRDefault="00830444" w:rsidP="00830444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When will you review implementation?</w:t>
            </w:r>
          </w:p>
        </w:tc>
      </w:tr>
      <w:tr w:rsidR="00830444" w:rsidRPr="00C201F1" w14:paraId="48D2BBBC" w14:textId="77777777" w:rsidTr="00830444">
        <w:trPr>
          <w:trHeight w:val="1217"/>
        </w:trPr>
        <w:tc>
          <w:tcPr>
            <w:tcW w:w="2235" w:type="dxa"/>
            <w:gridSpan w:val="2"/>
            <w:tcMar>
              <w:top w:w="57" w:type="dxa"/>
              <w:bottom w:w="57" w:type="dxa"/>
            </w:tcMar>
          </w:tcPr>
          <w:p w14:paraId="6CBF7F45" w14:textId="73CAF483" w:rsidR="00830444" w:rsidRPr="00CE2652" w:rsidRDefault="00E5059E" w:rsidP="00830444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830444" w:rsidRPr="00CE2652">
              <w:rPr>
                <w:rFonts w:cstheme="minorHAnsi"/>
              </w:rPr>
              <w:t xml:space="preserve">. </w:t>
            </w:r>
            <w:r w:rsidR="00830444" w:rsidRPr="00CE2652">
              <w:rPr>
                <w:rFonts w:cstheme="minorHAnsi"/>
                <w:b/>
              </w:rPr>
              <w:t>Attendance</w:t>
            </w:r>
            <w:r w:rsidR="00830444" w:rsidRPr="00CE2652">
              <w:rPr>
                <w:rFonts w:cstheme="minorHAnsi"/>
              </w:rPr>
              <w:t xml:space="preserve"> Increased attendance rates for pupils eligible for PP with awareness that there are a significant number of these with complex SEND needs. Attendance regularly monitored, reported and acted upon.</w:t>
            </w:r>
          </w:p>
          <w:p w14:paraId="4D21CA25" w14:textId="2945043A" w:rsidR="00830444" w:rsidRPr="00CE2652" w:rsidRDefault="00830444" w:rsidP="00830444">
            <w:pPr>
              <w:rPr>
                <w:rFonts w:cstheme="minorHAnsi"/>
                <w:b/>
              </w:rPr>
            </w:pPr>
          </w:p>
        </w:tc>
        <w:tc>
          <w:tcPr>
            <w:tcW w:w="3289" w:type="dxa"/>
            <w:gridSpan w:val="2"/>
            <w:tcMar>
              <w:top w:w="57" w:type="dxa"/>
              <w:bottom w:w="57" w:type="dxa"/>
            </w:tcMar>
          </w:tcPr>
          <w:p w14:paraId="0D6A2C76" w14:textId="77777777" w:rsidR="00830444" w:rsidRPr="00CE2652" w:rsidRDefault="00830444" w:rsidP="00830444">
            <w:pPr>
              <w:rPr>
                <w:rFonts w:cstheme="minorHAnsi"/>
              </w:rPr>
            </w:pPr>
            <w:r w:rsidRPr="00CE2652">
              <w:rPr>
                <w:rFonts w:cstheme="minorHAnsi"/>
              </w:rPr>
              <w:t>Pupils attend school regularly and punctually therefore not missing the school hours which often cause them to fall behind.</w:t>
            </w:r>
          </w:p>
          <w:p w14:paraId="3D385A5F" w14:textId="04128180" w:rsidR="00830444" w:rsidRPr="00CE2652" w:rsidRDefault="00830444" w:rsidP="00830444">
            <w:pPr>
              <w:rPr>
                <w:rFonts w:eastAsia="Calibri" w:cstheme="minorHAnsi"/>
              </w:rPr>
            </w:pPr>
            <w:r w:rsidRPr="00CE2652">
              <w:rPr>
                <w:rFonts w:cstheme="minorHAnsi"/>
              </w:rPr>
              <w:t>Increased PP pupil attendance to ensure t</w:t>
            </w:r>
            <w:r w:rsidR="00932FD1">
              <w:rPr>
                <w:rFonts w:cstheme="minorHAnsi"/>
              </w:rPr>
              <w:t>he gap in attainment between PP and non-PP</w:t>
            </w:r>
            <w:r w:rsidRPr="00CE2652">
              <w:rPr>
                <w:rFonts w:cstheme="minorHAnsi"/>
              </w:rPr>
              <w:t xml:space="preserve"> is diminished at KS1 and is comparative to the national gap.</w:t>
            </w:r>
            <w:r w:rsidRPr="00CE2652">
              <w:rPr>
                <w:rFonts w:eastAsia="Calibri" w:cstheme="minorHAnsi"/>
              </w:rPr>
              <w:t xml:space="preserve">  </w:t>
            </w:r>
          </w:p>
          <w:p w14:paraId="35EFCE7F" w14:textId="77777777" w:rsidR="00830444" w:rsidRPr="00CE2652" w:rsidRDefault="00830444" w:rsidP="00830444">
            <w:pPr>
              <w:rPr>
                <w:rFonts w:cstheme="minorHAnsi"/>
              </w:rPr>
            </w:pPr>
            <w:r w:rsidRPr="00CE2652">
              <w:rPr>
                <w:rFonts w:cstheme="minorHAnsi"/>
              </w:rPr>
              <w:t>Target PP children to attend lunchtime and after school clubs</w:t>
            </w:r>
          </w:p>
          <w:p w14:paraId="4BD1ABC3" w14:textId="77777777" w:rsidR="00830444" w:rsidRPr="00CE2652" w:rsidRDefault="00830444" w:rsidP="00830444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cstheme="minorHAnsi"/>
              </w:rPr>
            </w:pPr>
            <w:r w:rsidRPr="00CE2652">
              <w:rPr>
                <w:rFonts w:cstheme="minorHAnsi"/>
              </w:rPr>
              <w:t>Continue to work with families to help them apply for PP funding.</w:t>
            </w:r>
          </w:p>
          <w:p w14:paraId="45B73892" w14:textId="77777777" w:rsidR="00830444" w:rsidRPr="00CE2652" w:rsidRDefault="00830444" w:rsidP="00830444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cstheme="minorHAnsi"/>
              </w:rPr>
            </w:pPr>
            <w:r w:rsidRPr="00CE2652">
              <w:rPr>
                <w:rFonts w:cstheme="minorHAnsi"/>
              </w:rPr>
              <w:t xml:space="preserve">Ensure all parents know how to apply for FSM. </w:t>
            </w:r>
          </w:p>
          <w:p w14:paraId="210225FD" w14:textId="2D310B6A" w:rsidR="00830444" w:rsidRPr="00CE2652" w:rsidRDefault="00932FD1" w:rsidP="00830444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Learning mentor</w:t>
            </w:r>
            <w:r w:rsidR="00830444" w:rsidRPr="00CE2652">
              <w:rPr>
                <w:rFonts w:cstheme="minorHAnsi"/>
              </w:rPr>
              <w:t xml:space="preserve"> maximises every opportunity for informal meetings and talks to parents.</w:t>
            </w:r>
          </w:p>
          <w:p w14:paraId="6A78126E" w14:textId="77777777" w:rsidR="00830444" w:rsidRPr="00CE2652" w:rsidRDefault="00830444" w:rsidP="00830444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cstheme="minorHAnsi"/>
              </w:rPr>
            </w:pPr>
            <w:r w:rsidRPr="00CE2652">
              <w:rPr>
                <w:rFonts w:cstheme="minorHAnsi"/>
              </w:rPr>
              <w:t>School business manager informs staff of key dates</w:t>
            </w:r>
          </w:p>
          <w:p w14:paraId="1B67F6A8" w14:textId="77777777" w:rsidR="00830444" w:rsidRPr="00CE2652" w:rsidRDefault="00830444" w:rsidP="00830444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cstheme="minorHAnsi"/>
              </w:rPr>
            </w:pPr>
            <w:r w:rsidRPr="00CE2652">
              <w:rPr>
                <w:rFonts w:cstheme="minorHAnsi"/>
              </w:rPr>
              <w:t>Use of targeted leaflet</w:t>
            </w:r>
          </w:p>
          <w:p w14:paraId="7E6E45B2" w14:textId="77777777" w:rsidR="00830444" w:rsidRPr="00CE2652" w:rsidRDefault="00830444" w:rsidP="00830444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cstheme="minorHAnsi"/>
              </w:rPr>
            </w:pPr>
            <w:r w:rsidRPr="00CE2652">
              <w:rPr>
                <w:rFonts w:cstheme="minorHAnsi"/>
              </w:rPr>
              <w:t>Text messages</w:t>
            </w:r>
          </w:p>
          <w:p w14:paraId="6774C67B" w14:textId="77777777" w:rsidR="00830444" w:rsidRPr="00CE2652" w:rsidRDefault="00830444" w:rsidP="00830444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cstheme="minorHAnsi"/>
              </w:rPr>
            </w:pPr>
            <w:r w:rsidRPr="00CE2652">
              <w:rPr>
                <w:rFonts w:cstheme="minorHAnsi"/>
              </w:rPr>
              <w:t>Website messages</w:t>
            </w:r>
          </w:p>
          <w:p w14:paraId="05EF509A" w14:textId="552DEC9D" w:rsidR="00830444" w:rsidRPr="00CE2652" w:rsidRDefault="00932FD1" w:rsidP="00830444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  <w:r w:rsidR="00830444" w:rsidRPr="00CE2652">
              <w:rPr>
                <w:rFonts w:cstheme="minorHAnsi"/>
              </w:rPr>
              <w:t xml:space="preserve"> incentive</w:t>
            </w:r>
            <w:r>
              <w:rPr>
                <w:rFonts w:cstheme="minorHAnsi"/>
              </w:rPr>
              <w:t>s such as free uniform</w:t>
            </w:r>
          </w:p>
          <w:p w14:paraId="56BECE11" w14:textId="451455D1" w:rsidR="00830444" w:rsidRPr="00CE2652" w:rsidRDefault="00830444" w:rsidP="00830444">
            <w:pPr>
              <w:rPr>
                <w:rFonts w:cstheme="minorHAnsi"/>
              </w:rPr>
            </w:pPr>
            <w:r w:rsidRPr="00CE2652">
              <w:rPr>
                <w:rFonts w:cstheme="minorHAnsi"/>
              </w:rPr>
              <w:t xml:space="preserve">Access to support for trips and after school clubs. </w:t>
            </w:r>
          </w:p>
          <w:p w14:paraId="2454BBF8" w14:textId="781B9F65" w:rsidR="00830444" w:rsidRPr="00CE2652" w:rsidRDefault="00830444" w:rsidP="00830444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1BBDA5B" w14:textId="4AA76B1D" w:rsidR="00830444" w:rsidRPr="00CE2652" w:rsidRDefault="00830444" w:rsidP="00830444">
            <w:pPr>
              <w:rPr>
                <w:rFonts w:cstheme="minorHAnsi"/>
                <w:b/>
              </w:rPr>
            </w:pPr>
            <w:r w:rsidRPr="00CE2652">
              <w:rPr>
                <w:rFonts w:cstheme="minorHAnsi"/>
              </w:rPr>
              <w:t>We can’t improve attai</w:t>
            </w:r>
            <w:r>
              <w:rPr>
                <w:rFonts w:cstheme="minorHAnsi"/>
              </w:rPr>
              <w:t>nment for children if they are no</w:t>
            </w:r>
            <w:r w:rsidRPr="00CE2652">
              <w:rPr>
                <w:rFonts w:cstheme="minorHAnsi"/>
              </w:rPr>
              <w:t>t actually attending school. NfER briefing for school leaders identifies addressing attendance as a key step</w:t>
            </w:r>
          </w:p>
        </w:tc>
        <w:tc>
          <w:tcPr>
            <w:tcW w:w="3827" w:type="dxa"/>
            <w:gridSpan w:val="2"/>
            <w:tcMar>
              <w:top w:w="57" w:type="dxa"/>
              <w:bottom w:w="57" w:type="dxa"/>
            </w:tcMar>
          </w:tcPr>
          <w:p w14:paraId="012E7D69" w14:textId="77777777" w:rsidR="00830444" w:rsidRPr="00CE2652" w:rsidRDefault="00830444" w:rsidP="00830444">
            <w:pPr>
              <w:contextualSpacing/>
              <w:rPr>
                <w:rFonts w:cstheme="minorHAnsi"/>
              </w:rPr>
            </w:pPr>
            <w:r w:rsidRPr="00CE2652">
              <w:rPr>
                <w:rFonts w:cstheme="minorHAnsi"/>
              </w:rPr>
              <w:t xml:space="preserve">Monitor impact throughout the year: </w:t>
            </w:r>
          </w:p>
          <w:p w14:paraId="6F8DCF1A" w14:textId="77777777" w:rsidR="00830444" w:rsidRPr="00CE2652" w:rsidRDefault="00830444" w:rsidP="00830444">
            <w:pPr>
              <w:contextualSpacing/>
              <w:rPr>
                <w:rFonts w:cstheme="minorHAnsi"/>
              </w:rPr>
            </w:pPr>
            <w:r w:rsidRPr="00CE2652">
              <w:rPr>
                <w:rFonts w:cstheme="minorHAnsi"/>
              </w:rPr>
              <w:t>Termly report to governors, Identification and referral of persistent absentees to EWO.</w:t>
            </w:r>
          </w:p>
          <w:p w14:paraId="2E4F0DDC" w14:textId="77777777" w:rsidR="00830444" w:rsidRPr="00CE2652" w:rsidRDefault="00830444" w:rsidP="00830444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cstheme="minorHAnsi"/>
              </w:rPr>
            </w:pPr>
            <w:r w:rsidRPr="00CE2652">
              <w:rPr>
                <w:rFonts w:cstheme="minorHAnsi"/>
              </w:rPr>
              <w:t>More PP pupils attend school regularly.</w:t>
            </w:r>
          </w:p>
          <w:p w14:paraId="29D38837" w14:textId="77777777" w:rsidR="00830444" w:rsidRPr="00CE2652" w:rsidRDefault="00830444" w:rsidP="00830444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cstheme="minorHAnsi"/>
              </w:rPr>
            </w:pPr>
            <w:r w:rsidRPr="00CE2652">
              <w:rPr>
                <w:rFonts w:cstheme="minorHAnsi"/>
              </w:rPr>
              <w:t>Improved progress measures for PP pupils.</w:t>
            </w:r>
          </w:p>
          <w:p w14:paraId="331D70E9" w14:textId="77777777" w:rsidR="00830444" w:rsidRPr="00CE2652" w:rsidRDefault="00830444" w:rsidP="00830444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cstheme="minorHAnsi"/>
              </w:rPr>
            </w:pPr>
            <w:r w:rsidRPr="00CE2652">
              <w:rPr>
                <w:rFonts w:cstheme="minorHAnsi"/>
              </w:rPr>
              <w:t>implement new strategies and monitor impact throughout the year: traffic light letters half termly, first day visits, meetings with parents</w:t>
            </w:r>
          </w:p>
          <w:p w14:paraId="0B8166B3" w14:textId="77777777" w:rsidR="00830444" w:rsidRPr="00CE2652" w:rsidRDefault="00830444" w:rsidP="00830444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cstheme="minorHAnsi"/>
              </w:rPr>
            </w:pPr>
            <w:r w:rsidRPr="00CE2652">
              <w:rPr>
                <w:rFonts w:cstheme="minorHAnsi"/>
              </w:rPr>
              <w:t>Termly report to governors</w:t>
            </w:r>
          </w:p>
          <w:p w14:paraId="7E4DA283" w14:textId="77777777" w:rsidR="00830444" w:rsidRPr="00CE2652" w:rsidRDefault="00830444" w:rsidP="00830444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cstheme="minorHAnsi"/>
              </w:rPr>
            </w:pPr>
            <w:r w:rsidRPr="00CE2652">
              <w:rPr>
                <w:rFonts w:cstheme="minorHAnsi"/>
              </w:rPr>
              <w:t>Identification and referral of persistent absentees to EWO</w:t>
            </w:r>
          </w:p>
          <w:p w14:paraId="0360725B" w14:textId="77777777" w:rsidR="00830444" w:rsidRPr="00CE2652" w:rsidRDefault="00830444" w:rsidP="00830444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cstheme="minorHAnsi"/>
              </w:rPr>
            </w:pPr>
            <w:r w:rsidRPr="00CE2652">
              <w:rPr>
                <w:rFonts w:cstheme="minorHAnsi"/>
              </w:rPr>
              <w:t>Review reward system and update</w:t>
            </w:r>
          </w:p>
          <w:p w14:paraId="260FBCCA" w14:textId="77777777" w:rsidR="00830444" w:rsidRPr="00CE2652" w:rsidRDefault="00830444" w:rsidP="00830444">
            <w:pPr>
              <w:contextualSpacing/>
              <w:rPr>
                <w:rFonts w:cstheme="minorHAnsi"/>
              </w:rPr>
            </w:pPr>
            <w:r w:rsidRPr="00CE2652">
              <w:rPr>
                <w:rFonts w:cstheme="minorHAnsi"/>
              </w:rPr>
              <w:t>Ensure all staff are aware of pupils in each class with poor attendance</w:t>
            </w:r>
          </w:p>
          <w:p w14:paraId="44CA5FE8" w14:textId="60DAE1B9" w:rsidR="00830444" w:rsidRPr="00CE2652" w:rsidRDefault="00830444" w:rsidP="00830444">
            <w:pPr>
              <w:numPr>
                <w:ilvl w:val="0"/>
                <w:numId w:val="15"/>
              </w:numPr>
              <w:rPr>
                <w:rFonts w:eastAsia="Calibri" w:cstheme="minorHAnsi"/>
              </w:rPr>
            </w:pPr>
            <w:r w:rsidRPr="00CE2652">
              <w:rPr>
                <w:rFonts w:cstheme="minorHAnsi"/>
              </w:rPr>
              <w:t xml:space="preserve">Liaise with Learning Mentor to ensure </w:t>
            </w:r>
            <w:r w:rsidR="00932FD1">
              <w:rPr>
                <w:rFonts w:cstheme="minorHAnsi"/>
              </w:rPr>
              <w:t>s</w:t>
            </w:r>
            <w:r w:rsidRPr="00CE2652">
              <w:rPr>
                <w:rFonts w:cstheme="minorHAnsi"/>
              </w:rPr>
              <w:t>he is targeting PP pupils.</w:t>
            </w:r>
          </w:p>
          <w:p w14:paraId="22CE2EE9" w14:textId="36D2622E" w:rsidR="00830444" w:rsidRPr="00CE2652" w:rsidRDefault="00932FD1" w:rsidP="00830444">
            <w:pPr>
              <w:numPr>
                <w:ilvl w:val="0"/>
                <w:numId w:val="15"/>
              </w:numPr>
              <w:rPr>
                <w:rFonts w:eastAsia="Calibri" w:cstheme="minorHAnsi"/>
              </w:rPr>
            </w:pPr>
            <w:r>
              <w:rPr>
                <w:rFonts w:cstheme="minorHAnsi"/>
              </w:rPr>
              <w:t>PC</w:t>
            </w:r>
            <w:r w:rsidR="00830444" w:rsidRPr="00CE2652">
              <w:rPr>
                <w:rFonts w:cstheme="minorHAnsi"/>
              </w:rPr>
              <w:t xml:space="preserve"> produce termly list of which pupils are a</w:t>
            </w:r>
            <w:r>
              <w:rPr>
                <w:rFonts w:cstheme="minorHAnsi"/>
              </w:rPr>
              <w:t>ttending each club</w:t>
            </w:r>
            <w:r w:rsidR="00830444" w:rsidRPr="00CE2652">
              <w:rPr>
                <w:rFonts w:cstheme="minorHAnsi"/>
              </w:rPr>
              <w:t xml:space="preserve">. </w:t>
            </w:r>
          </w:p>
          <w:p w14:paraId="5AEA5C23" w14:textId="77777777" w:rsidR="00830444" w:rsidRPr="00CE2652" w:rsidRDefault="00830444" w:rsidP="00830444">
            <w:pPr>
              <w:numPr>
                <w:ilvl w:val="0"/>
                <w:numId w:val="15"/>
              </w:numPr>
              <w:rPr>
                <w:rFonts w:eastAsia="Calibri" w:cstheme="minorHAnsi"/>
              </w:rPr>
            </w:pPr>
            <w:r w:rsidRPr="00CE2652">
              <w:rPr>
                <w:rFonts w:cstheme="minorHAnsi"/>
              </w:rPr>
              <w:t xml:space="preserve"> </w:t>
            </w:r>
            <w:r w:rsidRPr="00CE2652">
              <w:rPr>
                <w:rFonts w:eastAsia="Calibri" w:cstheme="minorHAnsi"/>
              </w:rPr>
              <w:t xml:space="preserve">PP pupils targeted to attend at least one after school club. </w:t>
            </w:r>
          </w:p>
          <w:p w14:paraId="7EB4B6E9" w14:textId="3B1D74B7" w:rsidR="00830444" w:rsidRPr="00B72725" w:rsidRDefault="00932FD1" w:rsidP="00830444">
            <w:pPr>
              <w:rPr>
                <w:rFonts w:cstheme="minorHAnsi"/>
                <w:color w:val="FF0000"/>
              </w:rPr>
            </w:pPr>
            <w:r>
              <w:rPr>
                <w:rFonts w:eastAsia="Calibri" w:cstheme="minorHAnsi"/>
              </w:rPr>
              <w:t>PC</w:t>
            </w:r>
            <w:r w:rsidR="00830444" w:rsidRPr="00CE2652">
              <w:rPr>
                <w:rFonts w:eastAsia="Calibri" w:cstheme="minorHAnsi"/>
              </w:rPr>
              <w:t xml:space="preserve"> to liaise with parents to encourage PP pupils to attend clubs.</w:t>
            </w:r>
          </w:p>
        </w:tc>
        <w:tc>
          <w:tcPr>
            <w:tcW w:w="2127" w:type="dxa"/>
            <w:gridSpan w:val="2"/>
          </w:tcPr>
          <w:p w14:paraId="6B9FBD71" w14:textId="04BF0893" w:rsidR="00830444" w:rsidRDefault="00830444" w:rsidP="00830444">
            <w:pPr>
              <w:rPr>
                <w:rFonts w:cstheme="minorHAnsi"/>
              </w:rPr>
            </w:pPr>
            <w:r w:rsidRPr="00CE2652">
              <w:rPr>
                <w:rFonts w:cstheme="minorHAnsi"/>
              </w:rPr>
              <w:t>Inclusion Leader</w:t>
            </w:r>
          </w:p>
          <w:p w14:paraId="0CAEF21B" w14:textId="77777777" w:rsidR="00830444" w:rsidRDefault="00830444" w:rsidP="008304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53034CF8" w14:textId="7CF2E102" w:rsidR="00830444" w:rsidRPr="00CE2652" w:rsidRDefault="00830444" w:rsidP="00830444">
            <w:pPr>
              <w:rPr>
                <w:rFonts w:cstheme="minorHAnsi"/>
              </w:rPr>
            </w:pPr>
            <w:r w:rsidRPr="00CE2652">
              <w:rPr>
                <w:rFonts w:cstheme="minorHAnsi"/>
              </w:rPr>
              <w:t>Head Teacher</w:t>
            </w:r>
          </w:p>
          <w:p w14:paraId="5DDD684E" w14:textId="77777777" w:rsidR="00830444" w:rsidRDefault="00830444" w:rsidP="00830444">
            <w:pPr>
              <w:rPr>
                <w:rFonts w:cstheme="minorHAnsi"/>
              </w:rPr>
            </w:pPr>
          </w:p>
          <w:p w14:paraId="7634A440" w14:textId="7EFF8DC4" w:rsidR="00830444" w:rsidRPr="00CE2652" w:rsidRDefault="00830444" w:rsidP="008304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Assistant </w:t>
            </w:r>
            <w:r w:rsidRPr="00CE2652">
              <w:rPr>
                <w:rFonts w:cstheme="minorHAnsi"/>
              </w:rPr>
              <w:t>Head</w:t>
            </w:r>
            <w:r>
              <w:rPr>
                <w:rFonts w:cstheme="minorHAnsi"/>
              </w:rPr>
              <w:t>teacher (</w:t>
            </w:r>
            <w:r w:rsidRPr="00CE2652">
              <w:rPr>
                <w:rFonts w:cstheme="minorHAnsi"/>
              </w:rPr>
              <w:t>SENDCo/ PP</w:t>
            </w:r>
            <w:r>
              <w:rPr>
                <w:rFonts w:cstheme="minorHAnsi"/>
              </w:rPr>
              <w:t>/Intervention)</w:t>
            </w:r>
          </w:p>
          <w:p w14:paraId="75DA1163" w14:textId="3D25F9B9" w:rsidR="00830444" w:rsidRPr="00CE2652" w:rsidRDefault="00830444" w:rsidP="00830444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14:paraId="49D9EFD6" w14:textId="1FF608CA" w:rsidR="00830444" w:rsidRPr="00CE2652" w:rsidRDefault="00830444" w:rsidP="00830444">
            <w:pPr>
              <w:rPr>
                <w:rFonts w:cstheme="minorHAnsi"/>
                <w:b/>
              </w:rPr>
            </w:pPr>
            <w:r w:rsidRPr="00CE2652">
              <w:rPr>
                <w:rFonts w:cstheme="minorHAnsi"/>
              </w:rPr>
              <w:t xml:space="preserve"> Half termly</w:t>
            </w:r>
          </w:p>
        </w:tc>
      </w:tr>
      <w:tr w:rsidR="00830444" w:rsidRPr="00C201F1" w14:paraId="6A0CFC74" w14:textId="77777777" w:rsidTr="00830444">
        <w:trPr>
          <w:trHeight w:val="299"/>
        </w:trPr>
        <w:tc>
          <w:tcPr>
            <w:tcW w:w="13462" w:type="dxa"/>
            <w:gridSpan w:val="9"/>
            <w:tcMar>
              <w:top w:w="57" w:type="dxa"/>
              <w:bottom w:w="57" w:type="dxa"/>
            </w:tcMar>
          </w:tcPr>
          <w:p w14:paraId="6BE628F8" w14:textId="54019077" w:rsidR="00830444" w:rsidRPr="00C1126C" w:rsidRDefault="00830444" w:rsidP="00830444">
            <w:pPr>
              <w:jc w:val="right"/>
              <w:rPr>
                <w:rFonts w:cstheme="minorHAnsi"/>
              </w:rPr>
            </w:pPr>
            <w:r w:rsidRPr="00C1126C">
              <w:rPr>
                <w:rFonts w:cstheme="minorHAnsi"/>
              </w:rPr>
              <w:t>Total budgeted cost</w:t>
            </w:r>
          </w:p>
        </w:tc>
        <w:tc>
          <w:tcPr>
            <w:tcW w:w="1842" w:type="dxa"/>
          </w:tcPr>
          <w:p w14:paraId="77BEB404" w14:textId="6ECEDA0A" w:rsidR="00830444" w:rsidRPr="00C1126C" w:rsidRDefault="00830444" w:rsidP="00830444">
            <w:pPr>
              <w:rPr>
                <w:rFonts w:cstheme="minorHAnsi"/>
              </w:rPr>
            </w:pPr>
            <w:r w:rsidRPr="00C1126C">
              <w:rPr>
                <w:rFonts w:cstheme="minorHAnsi"/>
              </w:rPr>
              <w:t>10,000</w:t>
            </w:r>
          </w:p>
        </w:tc>
      </w:tr>
      <w:tr w:rsidR="00830444" w:rsidRPr="00C201F1" w14:paraId="43348FF5" w14:textId="77777777" w:rsidTr="00830444">
        <w:trPr>
          <w:trHeight w:val="1284"/>
        </w:trPr>
        <w:tc>
          <w:tcPr>
            <w:tcW w:w="2235" w:type="dxa"/>
            <w:gridSpan w:val="2"/>
            <w:tcMar>
              <w:top w:w="57" w:type="dxa"/>
              <w:bottom w:w="57" w:type="dxa"/>
            </w:tcMar>
          </w:tcPr>
          <w:p w14:paraId="6C745AB4" w14:textId="77777777" w:rsidR="00232E11" w:rsidRDefault="00597FF1" w:rsidP="00830444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F. </w:t>
            </w:r>
            <w:r w:rsidRPr="00CE703E">
              <w:rPr>
                <w:rFonts w:cstheme="minorHAnsi"/>
                <w:b/>
              </w:rPr>
              <w:t xml:space="preserve">Applying for PP </w:t>
            </w:r>
            <w:r w:rsidR="00D406F5">
              <w:rPr>
                <w:rFonts w:cstheme="minorHAnsi"/>
                <w:b/>
              </w:rPr>
              <w:t xml:space="preserve">        </w:t>
            </w:r>
            <w:r w:rsidRPr="00CE703E">
              <w:rPr>
                <w:rFonts w:cstheme="minorHAnsi"/>
              </w:rPr>
              <w:t>All parents eligible will be supported to apply for Pupil Premium.  Regular monitoring to ensure all parents who can apply are given the support and encouragement needed.</w:t>
            </w:r>
          </w:p>
          <w:p w14:paraId="17A3037A" w14:textId="77777777" w:rsidR="00232E11" w:rsidRDefault="00232E11" w:rsidP="00830444">
            <w:pPr>
              <w:contextualSpacing/>
              <w:rPr>
                <w:rFonts w:cstheme="minorHAnsi"/>
              </w:rPr>
            </w:pPr>
          </w:p>
          <w:p w14:paraId="5778F0B7" w14:textId="34F9C13D" w:rsidR="00830444" w:rsidRPr="00C201F1" w:rsidRDefault="00232E11" w:rsidP="00830444">
            <w:pPr>
              <w:contextualSpacing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School support by providing uniform and payments towards visits, clubs,  childcare etc.</w:t>
            </w:r>
            <w:r w:rsidR="00830444" w:rsidRPr="00C201F1">
              <w:rPr>
                <w:rFonts w:cstheme="minorHAnsi"/>
              </w:rPr>
              <w:tab/>
            </w:r>
          </w:p>
        </w:tc>
        <w:tc>
          <w:tcPr>
            <w:tcW w:w="3289" w:type="dxa"/>
            <w:gridSpan w:val="2"/>
            <w:tcMar>
              <w:top w:w="57" w:type="dxa"/>
              <w:bottom w:w="57" w:type="dxa"/>
            </w:tcMar>
          </w:tcPr>
          <w:p w14:paraId="5C8B965D" w14:textId="77777777" w:rsidR="00830444" w:rsidRPr="00830444" w:rsidRDefault="00830444" w:rsidP="00830444">
            <w:pPr>
              <w:contextualSpacing/>
              <w:rPr>
                <w:rFonts w:cstheme="minorHAnsi"/>
              </w:rPr>
            </w:pPr>
            <w:r w:rsidRPr="00830444">
              <w:rPr>
                <w:rFonts w:cstheme="minorHAnsi"/>
              </w:rPr>
              <w:t>Continue to work with families to help them apply for PP funding.</w:t>
            </w:r>
          </w:p>
          <w:p w14:paraId="72144440" w14:textId="77777777" w:rsidR="00830444" w:rsidRPr="00830444" w:rsidRDefault="00830444" w:rsidP="00830444">
            <w:pPr>
              <w:contextualSpacing/>
              <w:rPr>
                <w:rFonts w:cstheme="minorHAnsi"/>
              </w:rPr>
            </w:pPr>
            <w:r w:rsidRPr="00830444">
              <w:rPr>
                <w:rFonts w:cstheme="minorHAnsi"/>
              </w:rPr>
              <w:t xml:space="preserve">Ensure all parents know how to apply for FSM. </w:t>
            </w:r>
          </w:p>
          <w:p w14:paraId="0E8B3C9F" w14:textId="1587B07B" w:rsidR="00830444" w:rsidRPr="00830444" w:rsidRDefault="00D406F5" w:rsidP="00830444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Learning Mentor</w:t>
            </w:r>
            <w:r w:rsidR="00830444" w:rsidRPr="00830444">
              <w:rPr>
                <w:rFonts w:cstheme="minorHAnsi"/>
              </w:rPr>
              <w:t xml:space="preserve"> maximises every opportunity for informal meetings and talks to parents.</w:t>
            </w:r>
          </w:p>
          <w:p w14:paraId="0EA14C7F" w14:textId="77777777" w:rsidR="00830444" w:rsidRPr="00830444" w:rsidRDefault="00830444" w:rsidP="00830444">
            <w:pPr>
              <w:contextualSpacing/>
              <w:rPr>
                <w:rFonts w:cstheme="minorHAnsi"/>
              </w:rPr>
            </w:pPr>
            <w:r w:rsidRPr="00830444">
              <w:rPr>
                <w:rFonts w:cstheme="minorHAnsi"/>
              </w:rPr>
              <w:t>School business manager informs staff of key dates</w:t>
            </w:r>
          </w:p>
          <w:p w14:paraId="5D006878" w14:textId="77777777" w:rsidR="00830444" w:rsidRPr="00C201F1" w:rsidRDefault="00830444" w:rsidP="00830444">
            <w:pPr>
              <w:contextualSpacing/>
            </w:pPr>
            <w:r w:rsidRPr="00C201F1">
              <w:t>Use of targeted leaflet</w:t>
            </w:r>
          </w:p>
          <w:p w14:paraId="73B4B69B" w14:textId="77777777" w:rsidR="00830444" w:rsidRPr="00C201F1" w:rsidRDefault="00830444" w:rsidP="00830444">
            <w:pPr>
              <w:contextualSpacing/>
            </w:pPr>
            <w:r w:rsidRPr="00C201F1">
              <w:t>Text messages</w:t>
            </w:r>
          </w:p>
          <w:p w14:paraId="76CE518A" w14:textId="77777777" w:rsidR="00830444" w:rsidRPr="00C201F1" w:rsidRDefault="00830444" w:rsidP="00830444">
            <w:pPr>
              <w:contextualSpacing/>
            </w:pPr>
            <w:r w:rsidRPr="00C201F1">
              <w:t>Website messages</w:t>
            </w:r>
          </w:p>
          <w:p w14:paraId="641B1770" w14:textId="2A6DD205" w:rsidR="00830444" w:rsidRPr="00C201F1" w:rsidRDefault="00D406F5" w:rsidP="00830444">
            <w:pPr>
              <w:contextualSpacing/>
            </w:pPr>
            <w:r>
              <w:t>Other i</w:t>
            </w:r>
            <w:r w:rsidR="00830444" w:rsidRPr="00C201F1">
              <w:t>ncentive</w:t>
            </w:r>
            <w:r>
              <w:t>s</w:t>
            </w:r>
          </w:p>
          <w:p w14:paraId="62A1A8EF" w14:textId="7E5F0AB6" w:rsidR="00830444" w:rsidRPr="00801D46" w:rsidRDefault="00830444" w:rsidP="00830444">
            <w:pPr>
              <w:contextualSpacing/>
            </w:pPr>
            <w:r w:rsidRPr="00C201F1">
              <w:t>Access to support for trips and after school clubs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F2ADEF5" w14:textId="3B326715" w:rsidR="00830444" w:rsidRPr="00C201F1" w:rsidRDefault="00597FF1" w:rsidP="00830444">
            <w:pPr>
              <w:rPr>
                <w:rFonts w:cstheme="minorHAnsi"/>
              </w:rPr>
            </w:pPr>
            <w:r w:rsidRPr="00597FF1">
              <w:rPr>
                <w:rFonts w:cstheme="minorHAnsi"/>
              </w:rPr>
              <w:t>Most parents do not apply without school staff intervening as they find the process difficult to engage with and need constant reminders and support to do so</w:t>
            </w:r>
            <w:r w:rsidRPr="00543D4C">
              <w:rPr>
                <w:rFonts w:cstheme="minorHAnsi"/>
                <w:b/>
              </w:rPr>
              <w:t>.</w:t>
            </w:r>
          </w:p>
          <w:p w14:paraId="4AB813C7" w14:textId="77777777" w:rsidR="00830444" w:rsidRPr="00C201F1" w:rsidRDefault="00830444" w:rsidP="00830444">
            <w:pPr>
              <w:rPr>
                <w:rFonts w:cstheme="minorHAnsi"/>
                <w:color w:val="FF0000"/>
              </w:rPr>
            </w:pPr>
          </w:p>
          <w:p w14:paraId="12DB8AAB" w14:textId="732219E4" w:rsidR="00830444" w:rsidRPr="00C201F1" w:rsidRDefault="00830444" w:rsidP="00830444">
            <w:pPr>
              <w:rPr>
                <w:rFonts w:cstheme="minorHAnsi"/>
                <w:color w:val="FF0000"/>
              </w:rPr>
            </w:pPr>
            <w:r w:rsidRPr="00C201F1">
              <w:rPr>
                <w:rFonts w:cstheme="minorHAnsi"/>
              </w:rPr>
              <w:t>More vulnerable pupils receive the funding for which they are entitled and school can fund all support required to help diminish the difference</w:t>
            </w:r>
            <w:r w:rsidR="00932FD1">
              <w:rPr>
                <w:rFonts w:cstheme="minorHAnsi"/>
              </w:rPr>
              <w:t xml:space="preserve"> between PP and NPP pupils at L</w:t>
            </w:r>
            <w:r w:rsidRPr="00C201F1">
              <w:rPr>
                <w:rFonts w:cstheme="minorHAnsi"/>
              </w:rPr>
              <w:t>PS.</w:t>
            </w:r>
          </w:p>
          <w:p w14:paraId="6CFAE558" w14:textId="77777777" w:rsidR="00830444" w:rsidRPr="00C201F1" w:rsidRDefault="00830444" w:rsidP="00830444">
            <w:pPr>
              <w:rPr>
                <w:rFonts w:cstheme="minorHAnsi"/>
                <w:color w:val="FF0000"/>
              </w:rPr>
            </w:pPr>
          </w:p>
        </w:tc>
        <w:tc>
          <w:tcPr>
            <w:tcW w:w="3827" w:type="dxa"/>
            <w:gridSpan w:val="2"/>
            <w:tcMar>
              <w:top w:w="57" w:type="dxa"/>
              <w:bottom w:w="57" w:type="dxa"/>
            </w:tcMar>
          </w:tcPr>
          <w:p w14:paraId="0B637FA4" w14:textId="77777777" w:rsidR="00830444" w:rsidRPr="00C201F1" w:rsidRDefault="00830444" w:rsidP="00830444">
            <w:pPr>
              <w:contextualSpacing/>
            </w:pPr>
            <w:r w:rsidRPr="00C201F1">
              <w:t xml:space="preserve">School receives the pupil premium funding to which it is entitled.  </w:t>
            </w:r>
          </w:p>
          <w:p w14:paraId="40D528D2" w14:textId="77777777" w:rsidR="00830444" w:rsidRPr="00C201F1" w:rsidRDefault="00830444" w:rsidP="00597FF1">
            <w:pPr>
              <w:contextualSpacing/>
              <w:rPr>
                <w:rFonts w:cstheme="minorHAnsi"/>
              </w:rPr>
            </w:pPr>
          </w:p>
        </w:tc>
        <w:tc>
          <w:tcPr>
            <w:tcW w:w="2127" w:type="dxa"/>
            <w:gridSpan w:val="2"/>
          </w:tcPr>
          <w:p w14:paraId="27C0445A" w14:textId="77777777" w:rsidR="00830444" w:rsidRPr="00C201F1" w:rsidRDefault="00830444" w:rsidP="00830444">
            <w:pPr>
              <w:rPr>
                <w:rFonts w:cstheme="minorHAnsi"/>
              </w:rPr>
            </w:pPr>
            <w:r w:rsidRPr="00C201F1">
              <w:rPr>
                <w:rFonts w:cstheme="minorHAnsi"/>
              </w:rPr>
              <w:t>Assistant</w:t>
            </w:r>
          </w:p>
          <w:p w14:paraId="40A8B20F" w14:textId="1A8C0649" w:rsidR="00830444" w:rsidRDefault="00830444" w:rsidP="00830444">
            <w:pPr>
              <w:rPr>
                <w:rFonts w:cstheme="minorHAnsi"/>
              </w:rPr>
            </w:pPr>
            <w:r w:rsidRPr="00C201F1">
              <w:rPr>
                <w:rFonts w:cstheme="minorHAnsi"/>
              </w:rPr>
              <w:t>Head</w:t>
            </w:r>
            <w:r>
              <w:rPr>
                <w:rFonts w:cstheme="minorHAnsi"/>
              </w:rPr>
              <w:t xml:space="preserve"> (</w:t>
            </w:r>
            <w:r w:rsidRPr="00C201F1">
              <w:rPr>
                <w:rFonts w:cstheme="minorHAnsi"/>
              </w:rPr>
              <w:t>SENDCo/ PP</w:t>
            </w:r>
            <w:r>
              <w:rPr>
                <w:rFonts w:cstheme="minorHAnsi"/>
              </w:rPr>
              <w:t>/Intervention)</w:t>
            </w:r>
          </w:p>
          <w:p w14:paraId="08D9D1D9" w14:textId="77777777" w:rsidR="00830444" w:rsidRPr="00C201F1" w:rsidRDefault="00830444" w:rsidP="00830444">
            <w:pPr>
              <w:rPr>
                <w:rFonts w:cstheme="minorHAnsi"/>
              </w:rPr>
            </w:pPr>
          </w:p>
          <w:p w14:paraId="18706CEA" w14:textId="77777777" w:rsidR="00830444" w:rsidRDefault="00830444" w:rsidP="00830444">
            <w:pPr>
              <w:rPr>
                <w:rFonts w:cstheme="minorHAnsi"/>
              </w:rPr>
            </w:pPr>
            <w:r w:rsidRPr="00C201F1">
              <w:rPr>
                <w:rFonts w:cstheme="minorHAnsi"/>
              </w:rPr>
              <w:t xml:space="preserve">School business manager </w:t>
            </w:r>
          </w:p>
          <w:p w14:paraId="215DB7B5" w14:textId="77777777" w:rsidR="00830444" w:rsidRDefault="00830444" w:rsidP="00830444">
            <w:pPr>
              <w:rPr>
                <w:rFonts w:cstheme="minorHAnsi"/>
              </w:rPr>
            </w:pPr>
          </w:p>
          <w:p w14:paraId="104CA0AE" w14:textId="32C69982" w:rsidR="00830444" w:rsidRDefault="00D406F5" w:rsidP="00830444">
            <w:pPr>
              <w:rPr>
                <w:rFonts w:cstheme="minorHAnsi"/>
              </w:rPr>
            </w:pPr>
            <w:r>
              <w:rPr>
                <w:rFonts w:cstheme="minorHAnsi"/>
              </w:rPr>
              <w:t>Learning Mentor</w:t>
            </w:r>
          </w:p>
          <w:p w14:paraId="6A52F6D4" w14:textId="77777777" w:rsidR="00830444" w:rsidRDefault="00830444" w:rsidP="00830444">
            <w:pPr>
              <w:rPr>
                <w:rFonts w:cstheme="minorHAnsi"/>
              </w:rPr>
            </w:pPr>
          </w:p>
          <w:p w14:paraId="7AF6F6DE" w14:textId="0AD36193" w:rsidR="00830444" w:rsidRPr="00C201F1" w:rsidRDefault="00830444" w:rsidP="00830444">
            <w:pPr>
              <w:rPr>
                <w:rFonts w:cstheme="minorHAnsi"/>
              </w:rPr>
            </w:pPr>
            <w:r w:rsidRPr="00C201F1">
              <w:rPr>
                <w:rFonts w:cstheme="minorHAnsi"/>
              </w:rPr>
              <w:t>EYFS Leader</w:t>
            </w:r>
          </w:p>
        </w:tc>
        <w:tc>
          <w:tcPr>
            <w:tcW w:w="1842" w:type="dxa"/>
          </w:tcPr>
          <w:p w14:paraId="6F69A6E5" w14:textId="4E682B60" w:rsidR="00830444" w:rsidRPr="00C201F1" w:rsidRDefault="00C1126C" w:rsidP="00830444">
            <w:pPr>
              <w:rPr>
                <w:rFonts w:cstheme="minorHAnsi"/>
              </w:rPr>
            </w:pPr>
            <w:r>
              <w:rPr>
                <w:rFonts w:cstheme="minorHAnsi"/>
              </w:rPr>
              <w:t>Jan 2018</w:t>
            </w:r>
          </w:p>
        </w:tc>
      </w:tr>
      <w:tr w:rsidR="00830444" w:rsidRPr="00C201F1" w14:paraId="53F419AC" w14:textId="77777777" w:rsidTr="00830444">
        <w:trPr>
          <w:trHeight w:val="420"/>
        </w:trPr>
        <w:tc>
          <w:tcPr>
            <w:tcW w:w="13462" w:type="dxa"/>
            <w:gridSpan w:val="9"/>
            <w:tcMar>
              <w:top w:w="57" w:type="dxa"/>
              <w:bottom w:w="57" w:type="dxa"/>
            </w:tcMar>
          </w:tcPr>
          <w:p w14:paraId="63A621B1" w14:textId="0EB9784D" w:rsidR="00830444" w:rsidRPr="00C1126C" w:rsidRDefault="00830444" w:rsidP="00830444">
            <w:pPr>
              <w:jc w:val="right"/>
              <w:rPr>
                <w:rFonts w:cstheme="minorHAnsi"/>
              </w:rPr>
            </w:pPr>
            <w:r w:rsidRPr="00C1126C">
              <w:rPr>
                <w:rFonts w:cstheme="minorHAnsi"/>
              </w:rPr>
              <w:t>Total budgeted cost</w:t>
            </w:r>
          </w:p>
        </w:tc>
        <w:tc>
          <w:tcPr>
            <w:tcW w:w="1842" w:type="dxa"/>
          </w:tcPr>
          <w:p w14:paraId="776760A9" w14:textId="130D2E27" w:rsidR="00830444" w:rsidRPr="00C1126C" w:rsidRDefault="00830444" w:rsidP="00830444">
            <w:pPr>
              <w:rPr>
                <w:rFonts w:cstheme="minorHAnsi"/>
              </w:rPr>
            </w:pPr>
            <w:r w:rsidRPr="00C1126C">
              <w:rPr>
                <w:rFonts w:cstheme="minorHAnsi"/>
              </w:rPr>
              <w:t>£5,000</w:t>
            </w:r>
          </w:p>
        </w:tc>
      </w:tr>
      <w:tr w:rsidR="00830444" w:rsidRPr="00C201F1" w14:paraId="25D820B2" w14:textId="77777777" w:rsidTr="00FC6AC2">
        <w:tc>
          <w:tcPr>
            <w:tcW w:w="13462" w:type="dxa"/>
            <w:gridSpan w:val="9"/>
            <w:shd w:val="clear" w:color="auto" w:fill="FF0000"/>
            <w:tcMar>
              <w:top w:w="57" w:type="dxa"/>
              <w:bottom w:w="57" w:type="dxa"/>
            </w:tcMar>
          </w:tcPr>
          <w:p w14:paraId="52839214" w14:textId="589AD4BA" w:rsidR="00830444" w:rsidRPr="00C201F1" w:rsidRDefault="00830444" w:rsidP="00830444">
            <w:pPr>
              <w:jc w:val="right"/>
              <w:rPr>
                <w:rFonts w:cstheme="minorHAnsi"/>
                <w:color w:val="FF0000"/>
              </w:rPr>
            </w:pPr>
            <w:r w:rsidRPr="00C201F1">
              <w:rPr>
                <w:rFonts w:cstheme="minorHAnsi"/>
              </w:rPr>
              <w:t>Other approaches</w:t>
            </w:r>
            <w:r w:rsidRPr="00C201F1">
              <w:rPr>
                <w:rFonts w:cstheme="minorHAnsi"/>
                <w:color w:val="FF0000"/>
              </w:rPr>
              <w:t xml:space="preserve"> </w:t>
            </w:r>
            <w:r w:rsidRPr="00C201F1">
              <w:rPr>
                <w:rFonts w:cstheme="minorHAnsi"/>
              </w:rPr>
              <w:t>total budgeted cost</w:t>
            </w:r>
          </w:p>
        </w:tc>
        <w:tc>
          <w:tcPr>
            <w:tcW w:w="1842" w:type="dxa"/>
            <w:shd w:val="clear" w:color="auto" w:fill="FF0000"/>
          </w:tcPr>
          <w:p w14:paraId="1C87EE92" w14:textId="4BAE01BE" w:rsidR="00830444" w:rsidRPr="00C201F1" w:rsidRDefault="00830444" w:rsidP="00830444">
            <w:pPr>
              <w:rPr>
                <w:rFonts w:cstheme="minorHAnsi"/>
                <w:color w:val="FF0000"/>
              </w:rPr>
            </w:pPr>
            <w:r w:rsidRPr="00C201F1">
              <w:rPr>
                <w:rFonts w:cstheme="minorHAnsi"/>
              </w:rPr>
              <w:t xml:space="preserve">£ </w:t>
            </w:r>
            <w:r>
              <w:rPr>
                <w:rFonts w:cstheme="minorHAnsi"/>
              </w:rPr>
              <w:t>15,000</w:t>
            </w:r>
          </w:p>
        </w:tc>
      </w:tr>
      <w:tr w:rsidR="00830444" w:rsidRPr="00C201F1" w14:paraId="4A0B5967" w14:textId="77777777" w:rsidTr="00FC6AC2">
        <w:tc>
          <w:tcPr>
            <w:tcW w:w="13462" w:type="dxa"/>
            <w:gridSpan w:val="9"/>
            <w:shd w:val="clear" w:color="auto" w:fill="FF0000"/>
            <w:tcMar>
              <w:top w:w="57" w:type="dxa"/>
              <w:bottom w:w="57" w:type="dxa"/>
            </w:tcMar>
          </w:tcPr>
          <w:p w14:paraId="22C5ADB9" w14:textId="7B82E0B4" w:rsidR="00830444" w:rsidRPr="00801D46" w:rsidRDefault="00830444" w:rsidP="00830444">
            <w:pPr>
              <w:jc w:val="right"/>
              <w:rPr>
                <w:rFonts w:cstheme="minorHAnsi"/>
                <w:b/>
              </w:rPr>
            </w:pPr>
            <w:r w:rsidRPr="00801D46">
              <w:rPr>
                <w:rFonts w:cstheme="minorHAnsi"/>
                <w:b/>
              </w:rPr>
              <w:t>TOTAL</w:t>
            </w:r>
            <w:r>
              <w:rPr>
                <w:rFonts w:cstheme="minorHAnsi"/>
                <w:b/>
              </w:rPr>
              <w:t xml:space="preserve"> PROJECTED BUDGETED COSTS FOR 2017/18</w:t>
            </w:r>
            <w:r w:rsidRPr="00801D4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842" w:type="dxa"/>
            <w:shd w:val="clear" w:color="auto" w:fill="FF0000"/>
          </w:tcPr>
          <w:p w14:paraId="14A64756" w14:textId="1F016D8B" w:rsidR="00830444" w:rsidRPr="00801D46" w:rsidRDefault="00830444" w:rsidP="008304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£</w:t>
            </w:r>
            <w:r w:rsidR="00AC59B4">
              <w:rPr>
                <w:rFonts w:cstheme="minorHAnsi"/>
                <w:b/>
              </w:rPr>
              <w:t>143</w:t>
            </w:r>
            <w:r w:rsidR="00932FD1">
              <w:rPr>
                <w:rFonts w:cstheme="minorHAnsi"/>
                <w:b/>
              </w:rPr>
              <w:t>,000</w:t>
            </w:r>
          </w:p>
        </w:tc>
      </w:tr>
    </w:tbl>
    <w:p w14:paraId="5D20B072" w14:textId="4B14FA3F" w:rsidR="00DC2CC5" w:rsidRPr="00C201F1" w:rsidRDefault="004D3FC1" w:rsidP="00C201F1">
      <w:pPr>
        <w:rPr>
          <w:rFonts w:cstheme="minorHAnsi"/>
        </w:rPr>
      </w:pPr>
      <w:r w:rsidRPr="00C201F1">
        <w:rPr>
          <w:rFonts w:cstheme="minorHAnsi"/>
        </w:rPr>
        <w:br w:type="page"/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7371"/>
        <w:gridCol w:w="1843"/>
        <w:gridCol w:w="1134"/>
      </w:tblGrid>
      <w:tr w:rsidR="002954A6" w:rsidRPr="00C201F1" w14:paraId="4D2BBAB9" w14:textId="77777777" w:rsidTr="00FC6AC2">
        <w:tc>
          <w:tcPr>
            <w:tcW w:w="15588" w:type="dxa"/>
            <w:gridSpan w:val="5"/>
            <w:shd w:val="clear" w:color="auto" w:fill="FF0000"/>
            <w:tcMar>
              <w:top w:w="57" w:type="dxa"/>
              <w:bottom w:w="57" w:type="dxa"/>
            </w:tcMar>
          </w:tcPr>
          <w:p w14:paraId="6BF5BB9F" w14:textId="5D7123E9" w:rsidR="000A25FC" w:rsidRPr="00C201F1" w:rsidRDefault="000A25FC" w:rsidP="00C201F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 xml:space="preserve">Review of expenditure </w:t>
            </w:r>
          </w:p>
        </w:tc>
      </w:tr>
      <w:tr w:rsidR="002954A6" w:rsidRPr="00C201F1" w14:paraId="5169F603" w14:textId="77777777" w:rsidTr="004237FB">
        <w:tc>
          <w:tcPr>
            <w:tcW w:w="52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77777777" w:rsidR="000B25ED" w:rsidRPr="00C201F1" w:rsidRDefault="000B25ED" w:rsidP="00C201F1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Previous Academic Year</w:t>
            </w:r>
          </w:p>
        </w:tc>
        <w:tc>
          <w:tcPr>
            <w:tcW w:w="10348" w:type="dxa"/>
            <w:gridSpan w:val="3"/>
            <w:shd w:val="clear" w:color="auto" w:fill="auto"/>
          </w:tcPr>
          <w:p w14:paraId="232B5BB5" w14:textId="50481239" w:rsidR="000B25ED" w:rsidRPr="00C201F1" w:rsidRDefault="003C2576" w:rsidP="00C201F1">
            <w:pPr>
              <w:pStyle w:val="ListParagraph"/>
              <w:ind w:left="567"/>
              <w:rPr>
                <w:rFonts w:cstheme="minorHAnsi"/>
                <w:b/>
              </w:rPr>
            </w:pPr>
            <w:r w:rsidRPr="00C201F1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59EC69A6" wp14:editId="7E4627E3">
                      <wp:simplePos x="0" y="0"/>
                      <wp:positionH relativeFrom="column">
                        <wp:posOffset>8143875</wp:posOffset>
                      </wp:positionH>
                      <wp:positionV relativeFrom="paragraph">
                        <wp:posOffset>166370</wp:posOffset>
                      </wp:positionV>
                      <wp:extent cx="3124200" cy="285750"/>
                      <wp:effectExtent l="0" t="0" r="19050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13AFC2" w14:textId="77777777" w:rsidR="008E3D31" w:rsidRPr="00700CA9" w:rsidRDefault="008E3D31" w:rsidP="002F6FB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Lessons learned may be about impact or implementation.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C69A6" id="_x0000_s1031" type="#_x0000_t202" style="position:absolute;left:0;text-align:left;margin-left:641.25pt;margin-top:13.1pt;width:246pt;height:22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">
                      <v:textbox>
                        <w:txbxContent>
                          <w:p w14:paraId="7F13AFC2" w14:textId="77777777" w:rsidR="008E3D31" w:rsidRPr="00700CA9" w:rsidRDefault="008E3D31" w:rsidP="002F6FB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Lessons learned may be about impact or implementation.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0F08">
              <w:rPr>
                <w:rFonts w:cstheme="minorHAnsi"/>
                <w:b/>
              </w:rPr>
              <w:t>2016/2017</w:t>
            </w:r>
            <w:r w:rsidR="00161B8B">
              <w:rPr>
                <w:rFonts w:cstheme="minorHAnsi"/>
                <w:b/>
              </w:rPr>
              <w:t xml:space="preserve"> total spend £</w:t>
            </w:r>
            <w:r w:rsidR="00A80592">
              <w:rPr>
                <w:rFonts w:cstheme="minorHAnsi"/>
                <w:b/>
              </w:rPr>
              <w:t>144,320</w:t>
            </w:r>
          </w:p>
        </w:tc>
      </w:tr>
      <w:tr w:rsidR="002954A6" w:rsidRPr="00C201F1" w14:paraId="179EEF56" w14:textId="77777777" w:rsidTr="00955056">
        <w:tc>
          <w:tcPr>
            <w:tcW w:w="15588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587B9063" w:rsidR="000A25FC" w:rsidRPr="00C75584" w:rsidRDefault="003C2576" w:rsidP="00C201F1">
            <w:pPr>
              <w:pStyle w:val="ListParagraph"/>
              <w:numPr>
                <w:ilvl w:val="0"/>
                <w:numId w:val="3"/>
              </w:numPr>
              <w:ind w:left="426" w:hanging="142"/>
              <w:rPr>
                <w:rFonts w:cstheme="minorHAnsi"/>
                <w:b/>
              </w:rPr>
            </w:pPr>
            <w:r w:rsidRPr="00C75584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E2F8422" wp14:editId="64751F08">
                      <wp:simplePos x="0" y="0"/>
                      <wp:positionH relativeFrom="column">
                        <wp:posOffset>11937365</wp:posOffset>
                      </wp:positionH>
                      <wp:positionV relativeFrom="paragraph">
                        <wp:posOffset>64135</wp:posOffset>
                      </wp:positionV>
                      <wp:extent cx="3038475" cy="733425"/>
                      <wp:effectExtent l="38100" t="0" r="28575" b="8572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38475" cy="7334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EB449" id="Straight Arrow Connector 16" o:spid="_x0000_s1026" type="#_x0000_t32" style="position:absolute;margin-left:939.95pt;margin-top:5.05pt;width:239.25pt;height:57.75pt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" strokecolor="black [3213]">
                      <v:stroke endarrow="open"/>
                    </v:shape>
                  </w:pict>
                </mc:Fallback>
              </mc:AlternateContent>
            </w:r>
            <w:r w:rsidRPr="00C75584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41261843" wp14:editId="7C346193">
                      <wp:simplePos x="0" y="0"/>
                      <wp:positionH relativeFrom="column">
                        <wp:posOffset>-6046470</wp:posOffset>
                      </wp:positionH>
                      <wp:positionV relativeFrom="paragraph">
                        <wp:posOffset>98425</wp:posOffset>
                      </wp:positionV>
                      <wp:extent cx="4219575" cy="428625"/>
                      <wp:effectExtent l="0" t="0" r="28575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95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E03E80" w14:textId="77777777" w:rsidR="008E3D31" w:rsidRPr="00700CA9" w:rsidRDefault="008E3D31" w:rsidP="00B1371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Show whether the success criteria were met. Additional evidence of impact can also be referred to, including attainment data, progress data, and case studies.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61843" id="_x0000_s1032" type="#_x0000_t202" style="position:absolute;left:0;text-align:left;margin-left:-476.1pt;margin-top:7.75pt;width:332.25pt;height:33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">
                      <v:textbox>
                        <w:txbxContent>
                          <w:p w14:paraId="4EE03E80" w14:textId="77777777" w:rsidR="008E3D31" w:rsidRPr="00700CA9" w:rsidRDefault="008E3D31" w:rsidP="00B137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Show whether the success criteria were met. Additional evidence of impact can also be referred to, including attainment data, progress data, and case studies.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25FC" w:rsidRPr="00C75584">
              <w:rPr>
                <w:rFonts w:cstheme="minorHAnsi"/>
                <w:b/>
              </w:rPr>
              <w:t>Quality of teaching</w:t>
            </w:r>
            <w:r w:rsidR="00B369C7" w:rsidRPr="00C75584">
              <w:rPr>
                <w:rFonts w:cstheme="minorHAnsi"/>
                <w:b/>
              </w:rPr>
              <w:t xml:space="preserve"> for all</w:t>
            </w:r>
          </w:p>
        </w:tc>
      </w:tr>
      <w:tr w:rsidR="00751A1F" w:rsidRPr="00C201F1" w14:paraId="2722CEF3" w14:textId="77777777" w:rsidTr="004237FB">
        <w:tc>
          <w:tcPr>
            <w:tcW w:w="1413" w:type="dxa"/>
            <w:tcMar>
              <w:top w:w="57" w:type="dxa"/>
              <w:bottom w:w="57" w:type="dxa"/>
            </w:tcMar>
          </w:tcPr>
          <w:p w14:paraId="1904F088" w14:textId="77777777" w:rsidR="00751A1F" w:rsidRPr="00C75584" w:rsidRDefault="00751A1F" w:rsidP="00A65A98">
            <w:pPr>
              <w:rPr>
                <w:rFonts w:cstheme="minorHAnsi"/>
                <w:b/>
              </w:rPr>
            </w:pPr>
            <w:r w:rsidRPr="00C75584">
              <w:rPr>
                <w:rFonts w:cstheme="minorHAnsi"/>
                <w:b/>
              </w:rPr>
              <w:t>Desired outcome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6D8C4F85" w14:textId="77777777" w:rsidR="00751A1F" w:rsidRPr="00C75584" w:rsidRDefault="00751A1F" w:rsidP="00A65A98">
            <w:pPr>
              <w:rPr>
                <w:rFonts w:cstheme="minorHAnsi"/>
                <w:b/>
              </w:rPr>
            </w:pPr>
            <w:r w:rsidRPr="00C75584">
              <w:rPr>
                <w:rFonts w:cstheme="minorHAnsi"/>
                <w:b/>
              </w:rPr>
              <w:t>Chosen action/approach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14:paraId="3AD39169" w14:textId="77777777" w:rsidR="00751A1F" w:rsidRPr="00C201F1" w:rsidRDefault="00751A1F" w:rsidP="00A65A98">
            <w:pPr>
              <w:rPr>
                <w:rFonts w:cstheme="minorHAnsi"/>
              </w:rPr>
            </w:pPr>
            <w:r w:rsidRPr="00C201F1">
              <w:rPr>
                <w:rFonts w:cstheme="minorHAnsi"/>
                <w:b/>
              </w:rPr>
              <w:t xml:space="preserve">Estimated impact: </w:t>
            </w:r>
            <w:r w:rsidRPr="00C201F1">
              <w:rPr>
                <w:rFonts w:cstheme="minorHAnsi"/>
              </w:rPr>
              <w:t>Did you meet the success criteria? Include impact on pupils not eligible for PP, if appropriate.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617E38CB" w14:textId="77777777" w:rsidR="00751A1F" w:rsidRPr="00C201F1" w:rsidRDefault="00751A1F" w:rsidP="00A65A98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 xml:space="preserve">Lessons learned </w:t>
            </w:r>
          </w:p>
          <w:p w14:paraId="4255A0CF" w14:textId="77777777" w:rsidR="00751A1F" w:rsidRPr="00C201F1" w:rsidRDefault="00751A1F" w:rsidP="00A65A98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</w:rPr>
              <w:t>(and whether you will continue with this approach)</w:t>
            </w:r>
          </w:p>
        </w:tc>
        <w:tc>
          <w:tcPr>
            <w:tcW w:w="1134" w:type="dxa"/>
          </w:tcPr>
          <w:p w14:paraId="6A06EF9A" w14:textId="38AF34C7" w:rsidR="00A80592" w:rsidRPr="00C201F1" w:rsidRDefault="00751A1F" w:rsidP="00A65A98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Cost</w:t>
            </w:r>
          </w:p>
        </w:tc>
      </w:tr>
      <w:tr w:rsidR="002954A6" w:rsidRPr="00C201F1" w14:paraId="4F98B0FE" w14:textId="77777777" w:rsidTr="004237FB">
        <w:trPr>
          <w:trHeight w:val="2060"/>
        </w:trPr>
        <w:tc>
          <w:tcPr>
            <w:tcW w:w="1413" w:type="dxa"/>
            <w:tcMar>
              <w:top w:w="57" w:type="dxa"/>
              <w:bottom w:w="57" w:type="dxa"/>
            </w:tcMar>
          </w:tcPr>
          <w:p w14:paraId="3B38ED17" w14:textId="77777777" w:rsidR="00A80592" w:rsidRDefault="00A80592" w:rsidP="00A80592">
            <w:pPr>
              <w:widowControl w:val="0"/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14:paraId="13B7E252" w14:textId="1E553DB7" w:rsidR="007000F7" w:rsidRPr="00A80592" w:rsidRDefault="00A80592" w:rsidP="00A8059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80592">
              <w:rPr>
                <w:rFonts w:ascii="Arial" w:hAnsi="Arial" w:cs="Arial"/>
                <w:sz w:val="18"/>
                <w:szCs w:val="18"/>
              </w:rPr>
              <w:t>Improve oral language skills for pupils eligible for PP in Reception class.</w:t>
            </w:r>
          </w:p>
          <w:p w14:paraId="7051088E" w14:textId="77777777" w:rsidR="00A80592" w:rsidRPr="00A80592" w:rsidRDefault="00A80592" w:rsidP="00A80592">
            <w:pPr>
              <w:widowControl w:val="0"/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</w:pPr>
          </w:p>
          <w:p w14:paraId="43735D16" w14:textId="5CBAA64F" w:rsidR="00A80592" w:rsidRPr="00AE78F2" w:rsidRDefault="00A80592" w:rsidP="00A80592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Improved progress for high attaining pupils</w:t>
            </w:r>
          </w:p>
          <w:p w14:paraId="7C8E2585" w14:textId="0AEA4AB0" w:rsidR="00A80592" w:rsidRDefault="00A80592" w:rsidP="00C201F1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14:paraId="285B0D2C" w14:textId="77777777" w:rsidR="00FF32FC" w:rsidRDefault="00FF32FC" w:rsidP="00C201F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507448" w14:textId="425DED07" w:rsidR="00FF32FC" w:rsidRPr="00C75584" w:rsidRDefault="00FF32FC" w:rsidP="00C201F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388A3DB9" w14:textId="77777777" w:rsidR="004F4CB8" w:rsidRPr="00C75584" w:rsidRDefault="004F4CB8" w:rsidP="00C201F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A21AD23" w14:textId="77777777" w:rsidR="00A80592" w:rsidRPr="00AE78F2" w:rsidRDefault="00A80592" w:rsidP="00A80592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Staff training on high quality feedback.</w:t>
            </w:r>
          </w:p>
          <w:p w14:paraId="47E131D3" w14:textId="7B8D1F0E" w:rsidR="00751A1F" w:rsidRDefault="00751A1F" w:rsidP="00751A1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ED456F" w14:textId="5DBD3F7E" w:rsidR="00A80592" w:rsidRPr="00C75584" w:rsidRDefault="00A80592" w:rsidP="00751A1F">
            <w:pPr>
              <w:rPr>
                <w:rFonts w:cstheme="minorHAnsi"/>
                <w:b/>
                <w:sz w:val="20"/>
                <w:szCs w:val="20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Staff training on developing oracy for the high attaining pupil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in EYFS and reception Y1 from EYFS/Reception SLE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ADCAB0B" w14:textId="5C0C7445" w:rsidR="00751A1F" w:rsidRDefault="00751A1F" w:rsidP="00751A1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4D55534" w14:textId="77777777" w:rsidR="00A80592" w:rsidRPr="00C75584" w:rsidRDefault="00A80592" w:rsidP="00751A1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1C9870D" w14:textId="15A257CE" w:rsidR="00DC7103" w:rsidRPr="00C75584" w:rsidRDefault="00A80592" w:rsidP="00751A1F">
            <w:pPr>
              <w:rPr>
                <w:rFonts w:cstheme="minorHAnsi"/>
                <w:b/>
                <w:sz w:val="20"/>
                <w:szCs w:val="20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CPD on providing stretch for high attaining pupils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BC90C6" w14:textId="77777777" w:rsidR="00DC7103" w:rsidRPr="00C75584" w:rsidRDefault="00DC7103" w:rsidP="00751A1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3B0AE51" w14:textId="77777777" w:rsidR="00DC7103" w:rsidRPr="00C75584" w:rsidRDefault="00DC7103" w:rsidP="00751A1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9C3A7F" w14:textId="77777777" w:rsidR="00DC7103" w:rsidRPr="00C75584" w:rsidRDefault="00DC7103" w:rsidP="00751A1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2A5E50" w14:textId="77777777" w:rsidR="00DC7103" w:rsidRPr="00C75584" w:rsidRDefault="00DC7103" w:rsidP="00751A1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59C59EC" w14:textId="77777777" w:rsidR="00DC7103" w:rsidRPr="00C75584" w:rsidRDefault="00DC7103" w:rsidP="00751A1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627BEB0" w14:textId="77777777" w:rsidR="00DC7103" w:rsidRPr="00C75584" w:rsidRDefault="00DC7103" w:rsidP="00751A1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CC4F914" w14:textId="20212B38" w:rsidR="00DC7103" w:rsidRPr="00C75584" w:rsidRDefault="00DC7103" w:rsidP="00751A1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489D747" w14:textId="31426FBA" w:rsidR="00DC7103" w:rsidRPr="00C75584" w:rsidRDefault="00DC7103" w:rsidP="00751A1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14:paraId="0422A2C8" w14:textId="77777777" w:rsidR="008E7B65" w:rsidRPr="008E7B65" w:rsidRDefault="008E7B65" w:rsidP="00C201F1">
            <w:pPr>
              <w:widowControl w:val="0"/>
              <w:rPr>
                <w:rFonts w:cstheme="minorHAnsi"/>
              </w:rPr>
            </w:pPr>
          </w:p>
          <w:p w14:paraId="14FEDB36" w14:textId="77777777" w:rsidR="00150F08" w:rsidRDefault="006D52DF" w:rsidP="00150F0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Aimed for p</w:t>
            </w:r>
            <w:r w:rsidR="00A80592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upils</w:t>
            </w:r>
            <w:r w:rsidR="00A80592" w:rsidRPr="00AE78F2">
              <w:rPr>
                <w:rFonts w:ascii="Arial" w:hAnsi="Arial" w:cs="Arial"/>
                <w:sz w:val="18"/>
                <w:szCs w:val="18"/>
              </w:rPr>
              <w:t xml:space="preserve"> eligible for PP in Reception class</w:t>
            </w:r>
            <w:r w:rsidR="00A80592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to </w:t>
            </w:r>
            <w:r w:rsidR="00A80592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make rapid progress by the end of the year </w:t>
            </w:r>
            <w:r w:rsidR="00A80592" w:rsidRPr="00AE78F2">
              <w:rPr>
                <w:rFonts w:ascii="Arial" w:hAnsi="Arial" w:cs="Arial"/>
                <w:sz w:val="18"/>
                <w:szCs w:val="18"/>
              </w:rPr>
              <w:t xml:space="preserve">so that all </w:t>
            </w:r>
            <w:r w:rsidR="00A80592">
              <w:rPr>
                <w:rFonts w:ascii="Arial" w:hAnsi="Arial" w:cs="Arial"/>
                <w:sz w:val="18"/>
                <w:szCs w:val="18"/>
              </w:rPr>
              <w:t>p</w:t>
            </w:r>
            <w:r w:rsidR="00A80592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upils</w:t>
            </w:r>
            <w:r w:rsidR="00A80592" w:rsidRPr="00AE78F2">
              <w:rPr>
                <w:rFonts w:ascii="Arial" w:hAnsi="Arial" w:cs="Arial"/>
                <w:sz w:val="18"/>
                <w:szCs w:val="18"/>
              </w:rPr>
              <w:t xml:space="preserve"> eligible for PP meet age related expectations.</w:t>
            </w:r>
            <w:r>
              <w:rPr>
                <w:rFonts w:ascii="Arial" w:hAnsi="Arial" w:cs="Arial"/>
                <w:sz w:val="18"/>
                <w:szCs w:val="18"/>
              </w:rPr>
              <w:t xml:space="preserve"> Learning Goal Speaking PP 90% cp non-PP 89.2%</w:t>
            </w:r>
          </w:p>
          <w:p w14:paraId="35C41780" w14:textId="77777777" w:rsidR="006D52DF" w:rsidRDefault="006D52DF" w:rsidP="00150F0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714B8ED" w14:textId="77E38215" w:rsidR="006D52DF" w:rsidRPr="00005B69" w:rsidRDefault="006D52DF" w:rsidP="00150F08">
            <w:pPr>
              <w:widowControl w:val="0"/>
              <w:rPr>
                <w:rFonts w:cstheme="minorHAnsi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Trainer bought in who worked with staff using training sessions after school. These were well received and plan to repeat when money allows.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6F3409CE" w14:textId="77777777" w:rsidR="005B06ED" w:rsidRPr="00C75584" w:rsidRDefault="005B06ED" w:rsidP="00A2204D"/>
          <w:p w14:paraId="2D1A44F2" w14:textId="73A9DC2A" w:rsidR="00FE75E0" w:rsidRPr="00C75584" w:rsidRDefault="00FE75E0" w:rsidP="00A2204D">
            <w:r w:rsidRPr="00C75584">
              <w:t xml:space="preserve"> </w:t>
            </w:r>
          </w:p>
        </w:tc>
        <w:tc>
          <w:tcPr>
            <w:tcW w:w="1134" w:type="dxa"/>
          </w:tcPr>
          <w:p w14:paraId="63D3CE28" w14:textId="654233B8" w:rsidR="00B60D68" w:rsidRPr="00C75584" w:rsidRDefault="00145116" w:rsidP="00C201F1">
            <w:pPr>
              <w:rPr>
                <w:rFonts w:cstheme="minorHAnsi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£98,051</w:t>
            </w:r>
          </w:p>
        </w:tc>
      </w:tr>
      <w:tr w:rsidR="002954A6" w:rsidRPr="00C201F1" w14:paraId="3D342804" w14:textId="77777777" w:rsidTr="00955056">
        <w:trPr>
          <w:trHeight w:hRule="exact" w:val="508"/>
        </w:trPr>
        <w:tc>
          <w:tcPr>
            <w:tcW w:w="15588" w:type="dxa"/>
            <w:gridSpan w:val="5"/>
            <w:tcMar>
              <w:top w:w="57" w:type="dxa"/>
              <w:bottom w:w="57" w:type="dxa"/>
            </w:tcMar>
          </w:tcPr>
          <w:p w14:paraId="0695D5B5" w14:textId="28FBCCAC" w:rsidR="00A60ECF" w:rsidRPr="00C201F1" w:rsidRDefault="009079EE" w:rsidP="00C201F1">
            <w:pPr>
              <w:pStyle w:val="ListParagraph"/>
              <w:numPr>
                <w:ilvl w:val="0"/>
                <w:numId w:val="3"/>
              </w:numPr>
              <w:ind w:left="426" w:hanging="142"/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Targeted support</w:t>
            </w:r>
          </w:p>
        </w:tc>
      </w:tr>
      <w:tr w:rsidR="002954A6" w:rsidRPr="00C201F1" w14:paraId="40DB90C8" w14:textId="77777777" w:rsidTr="004237FB">
        <w:tc>
          <w:tcPr>
            <w:tcW w:w="1413" w:type="dxa"/>
            <w:tcMar>
              <w:top w:w="57" w:type="dxa"/>
              <w:bottom w:w="57" w:type="dxa"/>
            </w:tcMar>
          </w:tcPr>
          <w:p w14:paraId="14F00230" w14:textId="77777777" w:rsidR="007335B7" w:rsidRPr="00C201F1" w:rsidRDefault="007335B7" w:rsidP="00C201F1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Desired outcome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5690B205" w14:textId="77777777" w:rsidR="007335B7" w:rsidRPr="00C201F1" w:rsidRDefault="007335B7" w:rsidP="00C201F1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 xml:space="preserve">Chosen </w:t>
            </w:r>
            <w:r w:rsidR="00766387" w:rsidRPr="00C201F1">
              <w:rPr>
                <w:rFonts w:cstheme="minorHAnsi"/>
                <w:b/>
              </w:rPr>
              <w:t>action/</w:t>
            </w:r>
            <w:r w:rsidRPr="00C201F1">
              <w:rPr>
                <w:rFonts w:cstheme="minorHAnsi"/>
                <w:b/>
              </w:rPr>
              <w:t>approach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14:paraId="080A47B5" w14:textId="77777777" w:rsidR="007335B7" w:rsidRPr="00C201F1" w:rsidRDefault="006F2883" w:rsidP="00C201F1">
            <w:pPr>
              <w:rPr>
                <w:rFonts w:cstheme="minorHAnsi"/>
              </w:rPr>
            </w:pPr>
            <w:r w:rsidRPr="00C201F1">
              <w:rPr>
                <w:rFonts w:cstheme="minorHAnsi"/>
                <w:b/>
              </w:rPr>
              <w:t xml:space="preserve">Estimated impact: </w:t>
            </w:r>
            <w:r w:rsidRPr="00C201F1">
              <w:rPr>
                <w:rFonts w:cstheme="minorHAnsi"/>
              </w:rPr>
              <w:t>Did you meet the success criteria? Include impact on pupils not eligible for PP, if appropriate.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0D6D8EB9" w14:textId="77777777" w:rsidR="007335B7" w:rsidRPr="00C201F1" w:rsidRDefault="007335B7" w:rsidP="00C201F1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 xml:space="preserve">Lessons learned </w:t>
            </w:r>
          </w:p>
          <w:p w14:paraId="3F0909E0" w14:textId="77777777" w:rsidR="007335B7" w:rsidRPr="00C201F1" w:rsidRDefault="007335B7" w:rsidP="00C201F1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</w:rPr>
              <w:t>(and whether you will continue with this approach)</w:t>
            </w:r>
          </w:p>
        </w:tc>
        <w:tc>
          <w:tcPr>
            <w:tcW w:w="1134" w:type="dxa"/>
          </w:tcPr>
          <w:p w14:paraId="2B1690BF" w14:textId="77777777" w:rsidR="007335B7" w:rsidRDefault="007335B7" w:rsidP="00C201F1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Cost</w:t>
            </w:r>
          </w:p>
          <w:p w14:paraId="58CCB8D4" w14:textId="485881E0" w:rsidR="00955056" w:rsidRPr="00C201F1" w:rsidRDefault="00955056" w:rsidP="00C201F1">
            <w:pPr>
              <w:rPr>
                <w:rFonts w:cstheme="minorHAnsi"/>
                <w:b/>
              </w:rPr>
            </w:pPr>
          </w:p>
        </w:tc>
      </w:tr>
      <w:tr w:rsidR="00751A1F" w:rsidRPr="00C201F1" w14:paraId="290AE235" w14:textId="77777777" w:rsidTr="00FF32FC">
        <w:trPr>
          <w:trHeight w:hRule="exact" w:val="709"/>
        </w:trPr>
        <w:tc>
          <w:tcPr>
            <w:tcW w:w="1413" w:type="dxa"/>
            <w:tcMar>
              <w:top w:w="57" w:type="dxa"/>
              <w:bottom w:w="57" w:type="dxa"/>
            </w:tcMar>
          </w:tcPr>
          <w:p w14:paraId="6C8F45E8" w14:textId="77777777" w:rsidR="00145116" w:rsidRPr="003233B2" w:rsidRDefault="00145116" w:rsidP="00145116">
            <w:pPr>
              <w:rPr>
                <w:rFonts w:ascii="Arial" w:hAnsi="Arial" w:cs="Arial"/>
                <w:sz w:val="18"/>
                <w:szCs w:val="20"/>
              </w:rPr>
            </w:pPr>
            <w:r w:rsidRPr="003233B2">
              <w:rPr>
                <w:rFonts w:ascii="Arial" w:hAnsi="Arial" w:cs="Arial"/>
                <w:sz w:val="18"/>
                <w:szCs w:val="20"/>
              </w:rPr>
              <w:t>Improved progress rates and diminishing the difference for PP pupils in Maths and Literacy</w:t>
            </w:r>
          </w:p>
          <w:p w14:paraId="424E147C" w14:textId="34F6E5BC" w:rsidR="00751A1F" w:rsidRPr="00C75584" w:rsidRDefault="00751A1F" w:rsidP="00751A1F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49C53156" w14:textId="7D8ABE4B" w:rsidR="00DC7103" w:rsidRPr="00C75584" w:rsidRDefault="00DC7103" w:rsidP="00DC7103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B32FBE" w14:textId="4347B1F6" w:rsidR="00DC7103" w:rsidRPr="00C75584" w:rsidRDefault="00DC7103" w:rsidP="00DC7103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82FC31" w14:textId="77777777" w:rsidR="00DC7103" w:rsidRPr="00C75584" w:rsidRDefault="00DC7103" w:rsidP="00DC7103">
            <w:pPr>
              <w:pStyle w:val="NoSpacing"/>
              <w:rPr>
                <w:sz w:val="18"/>
                <w:szCs w:val="18"/>
              </w:rPr>
            </w:pPr>
          </w:p>
          <w:p w14:paraId="27B24271" w14:textId="77777777" w:rsidR="00751A1F" w:rsidRPr="00C75584" w:rsidRDefault="00751A1F" w:rsidP="00751A1F">
            <w:pPr>
              <w:pStyle w:val="NoSpacing"/>
              <w:rPr>
                <w:sz w:val="18"/>
                <w:szCs w:val="18"/>
              </w:rPr>
            </w:pPr>
          </w:p>
          <w:p w14:paraId="7CABA1C5" w14:textId="77777777" w:rsidR="00751A1F" w:rsidRPr="00C75584" w:rsidRDefault="00751A1F" w:rsidP="00751A1F">
            <w:pPr>
              <w:pStyle w:val="NoSpacing"/>
              <w:rPr>
                <w:sz w:val="18"/>
                <w:szCs w:val="18"/>
              </w:rPr>
            </w:pPr>
          </w:p>
          <w:p w14:paraId="5F69EFA9" w14:textId="4E439F2C" w:rsidR="00751A1F" w:rsidRPr="00C75584" w:rsidRDefault="00751A1F" w:rsidP="00751A1F">
            <w:pPr>
              <w:pStyle w:val="NoSpacing"/>
              <w:rPr>
                <w:sz w:val="18"/>
                <w:szCs w:val="18"/>
              </w:rPr>
            </w:pPr>
          </w:p>
          <w:p w14:paraId="133E4B74" w14:textId="67F7811F" w:rsidR="00DC7103" w:rsidRPr="00C75584" w:rsidRDefault="00DC7103" w:rsidP="00751A1F">
            <w:pPr>
              <w:pStyle w:val="NoSpacing"/>
              <w:rPr>
                <w:sz w:val="18"/>
                <w:szCs w:val="18"/>
              </w:rPr>
            </w:pPr>
          </w:p>
          <w:p w14:paraId="1D216399" w14:textId="4C78856C" w:rsidR="00DC7103" w:rsidRPr="00C75584" w:rsidRDefault="00DC7103" w:rsidP="00751A1F">
            <w:pPr>
              <w:pStyle w:val="NoSpacing"/>
              <w:rPr>
                <w:sz w:val="18"/>
                <w:szCs w:val="18"/>
              </w:rPr>
            </w:pPr>
          </w:p>
          <w:p w14:paraId="46A36F47" w14:textId="2AD16FD4" w:rsidR="00DC7103" w:rsidRPr="00C75584" w:rsidRDefault="00DC7103" w:rsidP="00751A1F">
            <w:pPr>
              <w:pStyle w:val="NoSpacing"/>
              <w:rPr>
                <w:sz w:val="18"/>
                <w:szCs w:val="18"/>
              </w:rPr>
            </w:pPr>
          </w:p>
          <w:p w14:paraId="3FBBD8FB" w14:textId="307385D3" w:rsidR="00DC7103" w:rsidRPr="00C75584" w:rsidRDefault="00DC7103" w:rsidP="00751A1F">
            <w:pPr>
              <w:pStyle w:val="NoSpacing"/>
              <w:rPr>
                <w:sz w:val="18"/>
                <w:szCs w:val="18"/>
              </w:rPr>
            </w:pPr>
          </w:p>
          <w:p w14:paraId="5AE1BA34" w14:textId="7CFF75D3" w:rsidR="00DC7103" w:rsidRPr="00C75584" w:rsidRDefault="00DC7103" w:rsidP="00751A1F">
            <w:pPr>
              <w:pStyle w:val="NoSpacing"/>
              <w:rPr>
                <w:sz w:val="18"/>
                <w:szCs w:val="18"/>
              </w:rPr>
            </w:pPr>
          </w:p>
          <w:p w14:paraId="6F580E05" w14:textId="17DBD70D" w:rsidR="00DC7103" w:rsidRPr="00C75584" w:rsidRDefault="00DC7103" w:rsidP="00751A1F">
            <w:pPr>
              <w:pStyle w:val="NoSpacing"/>
              <w:rPr>
                <w:sz w:val="18"/>
                <w:szCs w:val="18"/>
              </w:rPr>
            </w:pPr>
          </w:p>
          <w:p w14:paraId="67D5DD4B" w14:textId="2C53CA15" w:rsidR="00DC7103" w:rsidRPr="00C75584" w:rsidRDefault="00DC7103" w:rsidP="00751A1F">
            <w:pPr>
              <w:pStyle w:val="NoSpacing"/>
              <w:rPr>
                <w:sz w:val="18"/>
                <w:szCs w:val="18"/>
              </w:rPr>
            </w:pPr>
          </w:p>
          <w:p w14:paraId="257C4958" w14:textId="50185429" w:rsidR="00DC7103" w:rsidRPr="00C75584" w:rsidRDefault="00DC7103" w:rsidP="00751A1F">
            <w:pPr>
              <w:pStyle w:val="NoSpacing"/>
              <w:rPr>
                <w:sz w:val="18"/>
                <w:szCs w:val="18"/>
              </w:rPr>
            </w:pPr>
          </w:p>
          <w:p w14:paraId="5061782B" w14:textId="6D368266" w:rsidR="00DC7103" w:rsidRPr="00C75584" w:rsidRDefault="00DC7103" w:rsidP="00751A1F">
            <w:pPr>
              <w:pStyle w:val="NoSpacing"/>
              <w:rPr>
                <w:sz w:val="18"/>
                <w:szCs w:val="18"/>
              </w:rPr>
            </w:pPr>
          </w:p>
          <w:p w14:paraId="5F356D60" w14:textId="77777777" w:rsidR="00DC7103" w:rsidRPr="00C75584" w:rsidRDefault="00DC7103" w:rsidP="00751A1F">
            <w:pPr>
              <w:pStyle w:val="NoSpacing"/>
              <w:rPr>
                <w:sz w:val="18"/>
                <w:szCs w:val="18"/>
              </w:rPr>
            </w:pPr>
          </w:p>
          <w:p w14:paraId="7E1C1236" w14:textId="77777777" w:rsidR="00751A1F" w:rsidRPr="00C75584" w:rsidRDefault="00751A1F" w:rsidP="00751A1F">
            <w:pPr>
              <w:pStyle w:val="NoSpacing"/>
              <w:rPr>
                <w:sz w:val="18"/>
                <w:szCs w:val="18"/>
              </w:rPr>
            </w:pPr>
          </w:p>
          <w:p w14:paraId="15F3B06F" w14:textId="15AB9703" w:rsidR="00751A1F" w:rsidRPr="00C75584" w:rsidRDefault="00751A1F" w:rsidP="00751A1F">
            <w:pPr>
              <w:pStyle w:val="NoSpacing"/>
              <w:ind w:left="-360"/>
              <w:rPr>
                <w:sz w:val="18"/>
                <w:szCs w:val="18"/>
              </w:rPr>
            </w:pPr>
          </w:p>
          <w:p w14:paraId="40C44DE4" w14:textId="77777777" w:rsidR="00751A1F" w:rsidRPr="00C75584" w:rsidRDefault="00751A1F" w:rsidP="00751A1F">
            <w:pPr>
              <w:pStyle w:val="ListParagraph"/>
              <w:ind w:left="0"/>
              <w:rPr>
                <w:rFonts w:cstheme="minorHAnsi"/>
                <w:color w:val="FF0000"/>
                <w:sz w:val="18"/>
                <w:szCs w:val="18"/>
              </w:rPr>
            </w:pPr>
          </w:p>
          <w:p w14:paraId="45ED0D2D" w14:textId="77777777" w:rsidR="00751A1F" w:rsidRPr="00C75584" w:rsidRDefault="00751A1F" w:rsidP="00751A1F">
            <w:pPr>
              <w:pStyle w:val="ListParagraph"/>
              <w:ind w:left="0"/>
              <w:rPr>
                <w:rFonts w:cstheme="minorHAnsi"/>
                <w:color w:val="FF0000"/>
                <w:sz w:val="18"/>
                <w:szCs w:val="18"/>
              </w:rPr>
            </w:pPr>
          </w:p>
          <w:p w14:paraId="321F6006" w14:textId="77777777" w:rsidR="00751A1F" w:rsidRPr="00C75584" w:rsidRDefault="00751A1F" w:rsidP="00751A1F">
            <w:pPr>
              <w:pStyle w:val="ListParagraph"/>
              <w:ind w:left="0"/>
              <w:rPr>
                <w:rFonts w:cstheme="minorHAnsi"/>
                <w:color w:val="FF0000"/>
                <w:sz w:val="18"/>
                <w:szCs w:val="18"/>
              </w:rPr>
            </w:pPr>
          </w:p>
          <w:p w14:paraId="78B39680" w14:textId="77777777" w:rsidR="00751A1F" w:rsidRPr="00C75584" w:rsidRDefault="00751A1F" w:rsidP="00751A1F">
            <w:pPr>
              <w:pStyle w:val="ListParagraph"/>
              <w:ind w:left="0"/>
              <w:rPr>
                <w:rFonts w:cstheme="minorHAnsi"/>
                <w:color w:val="FF0000"/>
                <w:sz w:val="18"/>
                <w:szCs w:val="18"/>
              </w:rPr>
            </w:pPr>
          </w:p>
          <w:p w14:paraId="1CA1A1EA" w14:textId="77777777" w:rsidR="00751A1F" w:rsidRPr="00C75584" w:rsidRDefault="00751A1F" w:rsidP="00751A1F">
            <w:pPr>
              <w:pStyle w:val="ListParagraph"/>
              <w:ind w:left="0"/>
              <w:rPr>
                <w:rFonts w:cstheme="minorHAnsi"/>
                <w:color w:val="FF0000"/>
                <w:sz w:val="18"/>
                <w:szCs w:val="18"/>
              </w:rPr>
            </w:pPr>
          </w:p>
          <w:p w14:paraId="7FCD59C2" w14:textId="77777777" w:rsidR="00751A1F" w:rsidRPr="00C75584" w:rsidRDefault="00751A1F" w:rsidP="00751A1F">
            <w:pPr>
              <w:pStyle w:val="ListParagraph"/>
              <w:ind w:left="0"/>
              <w:rPr>
                <w:rFonts w:cstheme="minorHAnsi"/>
                <w:color w:val="FF0000"/>
                <w:sz w:val="18"/>
                <w:szCs w:val="18"/>
              </w:rPr>
            </w:pPr>
          </w:p>
          <w:p w14:paraId="03F959D2" w14:textId="77777777" w:rsidR="00751A1F" w:rsidRPr="00C75584" w:rsidRDefault="00751A1F" w:rsidP="00751A1F">
            <w:pPr>
              <w:pStyle w:val="ListParagraph"/>
              <w:ind w:left="0"/>
              <w:rPr>
                <w:rFonts w:cstheme="minorHAnsi"/>
                <w:color w:val="FF0000"/>
                <w:sz w:val="18"/>
                <w:szCs w:val="18"/>
              </w:rPr>
            </w:pPr>
          </w:p>
          <w:p w14:paraId="0FF787F6" w14:textId="77777777" w:rsidR="00751A1F" w:rsidRPr="00C75584" w:rsidRDefault="00751A1F" w:rsidP="00751A1F">
            <w:pPr>
              <w:pStyle w:val="ListParagraph"/>
              <w:ind w:left="0"/>
              <w:rPr>
                <w:rFonts w:cstheme="minorHAnsi"/>
                <w:color w:val="FF0000"/>
                <w:sz w:val="18"/>
                <w:szCs w:val="18"/>
              </w:rPr>
            </w:pPr>
          </w:p>
          <w:p w14:paraId="4874ABFE" w14:textId="7E922163" w:rsidR="00751A1F" w:rsidRPr="00C75584" w:rsidRDefault="00751A1F" w:rsidP="00751A1F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14:paraId="51E23F61" w14:textId="1059BCC1" w:rsidR="00E92F98" w:rsidRPr="00150F08" w:rsidRDefault="00E92F98" w:rsidP="00BD11BE">
            <w:pPr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6FA64912" w14:textId="5C3BA54F" w:rsidR="00E92F98" w:rsidRPr="00751A1F" w:rsidRDefault="00E92F98" w:rsidP="00751A1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94E39C3" w14:textId="07AD3BD2" w:rsidR="00751A1F" w:rsidRPr="00FF5E00" w:rsidRDefault="00751A1F" w:rsidP="00751A1F">
            <w:pPr>
              <w:rPr>
                <w:rFonts w:cstheme="minorHAnsi"/>
                <w:b/>
                <w:color w:val="FF0000"/>
              </w:rPr>
            </w:pPr>
          </w:p>
        </w:tc>
      </w:tr>
    </w:tbl>
    <w:p w14:paraId="2194C21B" w14:textId="29BAB869" w:rsidR="004D3FC1" w:rsidRDefault="004D3FC1" w:rsidP="00C201F1">
      <w:pPr>
        <w:rPr>
          <w:rFonts w:cstheme="minorHAnsi"/>
        </w:rPr>
      </w:pPr>
    </w:p>
    <w:p w14:paraId="3FCF591D" w14:textId="20F66812" w:rsidR="00DC7103" w:rsidRDefault="00DC7103" w:rsidP="00C201F1">
      <w:pPr>
        <w:rPr>
          <w:rFonts w:cstheme="minorHAnsi"/>
        </w:rPr>
      </w:pPr>
    </w:p>
    <w:p w14:paraId="195CB833" w14:textId="66F02467" w:rsidR="00DC7103" w:rsidRDefault="00DC7103" w:rsidP="00C201F1">
      <w:pPr>
        <w:rPr>
          <w:rFonts w:cstheme="minorHAnsi"/>
        </w:rPr>
      </w:pPr>
    </w:p>
    <w:p w14:paraId="25B166DA" w14:textId="606A3034" w:rsidR="00FF32FC" w:rsidRDefault="00FF32FC" w:rsidP="00C201F1">
      <w:pPr>
        <w:rPr>
          <w:rFonts w:cstheme="minorHAnsi"/>
        </w:rPr>
      </w:pPr>
    </w:p>
    <w:p w14:paraId="64C83240" w14:textId="0170A7E3" w:rsidR="00FF32FC" w:rsidRDefault="00FF32FC" w:rsidP="00C201F1">
      <w:pPr>
        <w:rPr>
          <w:rFonts w:cstheme="minorHAnsi"/>
        </w:rPr>
      </w:pPr>
    </w:p>
    <w:p w14:paraId="59E55F0B" w14:textId="6E99E4C1" w:rsidR="00FF32FC" w:rsidRDefault="00FF32FC" w:rsidP="00C201F1">
      <w:pPr>
        <w:rPr>
          <w:rFonts w:cstheme="minorHAnsi"/>
        </w:rPr>
      </w:pPr>
    </w:p>
    <w:p w14:paraId="20E9A8F1" w14:textId="34F83537" w:rsidR="00FF32FC" w:rsidRDefault="00FF32FC" w:rsidP="00C201F1">
      <w:pPr>
        <w:rPr>
          <w:rFonts w:cstheme="minorHAnsi"/>
        </w:rPr>
      </w:pPr>
    </w:p>
    <w:p w14:paraId="311E512E" w14:textId="798E6E50" w:rsidR="00FF32FC" w:rsidRDefault="00FF32FC" w:rsidP="00C201F1">
      <w:pPr>
        <w:rPr>
          <w:rFonts w:cstheme="minorHAnsi"/>
        </w:rPr>
      </w:pPr>
    </w:p>
    <w:p w14:paraId="682AECAB" w14:textId="72696FE8" w:rsidR="00FF32FC" w:rsidRDefault="00FF32FC" w:rsidP="00C201F1">
      <w:pPr>
        <w:rPr>
          <w:rFonts w:cstheme="minorHAnsi"/>
        </w:rPr>
      </w:pPr>
    </w:p>
    <w:p w14:paraId="51F703ED" w14:textId="45C1619E" w:rsidR="00FF32FC" w:rsidRDefault="00FF32FC" w:rsidP="00C201F1">
      <w:pPr>
        <w:rPr>
          <w:rFonts w:cstheme="minorHAnsi"/>
        </w:rPr>
      </w:pPr>
    </w:p>
    <w:p w14:paraId="26CAB45B" w14:textId="77777777" w:rsidR="00FF32FC" w:rsidRDefault="00FF32FC" w:rsidP="00C201F1">
      <w:pPr>
        <w:rPr>
          <w:rFonts w:cstheme="minorHAnsi"/>
        </w:rPr>
      </w:pPr>
    </w:p>
    <w:p w14:paraId="5AD45CC4" w14:textId="77777777" w:rsidR="00DC7103" w:rsidRPr="00C201F1" w:rsidRDefault="00DC7103" w:rsidP="00C201F1">
      <w:pPr>
        <w:rPr>
          <w:rFonts w:cstheme="minorHAnsi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235"/>
        <w:gridCol w:w="5273"/>
        <w:gridCol w:w="5528"/>
        <w:gridCol w:w="1418"/>
        <w:gridCol w:w="992"/>
      </w:tblGrid>
      <w:tr w:rsidR="002954A6" w:rsidRPr="00C201F1" w14:paraId="5B53F9C7" w14:textId="77777777" w:rsidTr="00FF5E00">
        <w:trPr>
          <w:trHeight w:hRule="exact" w:val="312"/>
        </w:trPr>
        <w:tc>
          <w:tcPr>
            <w:tcW w:w="15446" w:type="dxa"/>
            <w:gridSpan w:val="5"/>
            <w:tcMar>
              <w:top w:w="57" w:type="dxa"/>
              <w:bottom w:w="57" w:type="dxa"/>
            </w:tcMar>
          </w:tcPr>
          <w:p w14:paraId="62E737C9" w14:textId="77777777" w:rsidR="007335B7" w:rsidRPr="00C201F1" w:rsidRDefault="00B369C7" w:rsidP="00C201F1">
            <w:pPr>
              <w:pStyle w:val="ListParagraph"/>
              <w:numPr>
                <w:ilvl w:val="0"/>
                <w:numId w:val="3"/>
              </w:numPr>
              <w:ind w:left="426" w:hanging="142"/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Other</w:t>
            </w:r>
            <w:r w:rsidR="006F2883" w:rsidRPr="00C201F1">
              <w:rPr>
                <w:rFonts w:cstheme="minorHAnsi"/>
                <w:b/>
              </w:rPr>
              <w:t xml:space="preserve"> approaches</w:t>
            </w:r>
          </w:p>
        </w:tc>
      </w:tr>
      <w:tr w:rsidR="002954A6" w:rsidRPr="00C201F1" w14:paraId="13EA6F62" w14:textId="77777777" w:rsidTr="00FF5E00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7335B7" w:rsidRPr="00C201F1" w:rsidRDefault="007335B7" w:rsidP="00C201F1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Desired outcome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</w:tcPr>
          <w:p w14:paraId="4AA71DF8" w14:textId="77777777" w:rsidR="007335B7" w:rsidRPr="00C201F1" w:rsidRDefault="007335B7" w:rsidP="00C201F1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 xml:space="preserve">Chosen </w:t>
            </w:r>
            <w:r w:rsidR="00766387" w:rsidRPr="00C201F1">
              <w:rPr>
                <w:rFonts w:cstheme="minorHAnsi"/>
                <w:b/>
              </w:rPr>
              <w:t>action/</w:t>
            </w:r>
            <w:r w:rsidRPr="00C201F1">
              <w:rPr>
                <w:rFonts w:cstheme="minorHAnsi"/>
                <w:b/>
              </w:rPr>
              <w:t>approach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08359EEB" w14:textId="77777777" w:rsidR="007335B7" w:rsidRPr="00C201F1" w:rsidRDefault="006F2883" w:rsidP="00C201F1">
            <w:pPr>
              <w:rPr>
                <w:rFonts w:cstheme="minorHAnsi"/>
              </w:rPr>
            </w:pPr>
            <w:r w:rsidRPr="00C201F1">
              <w:rPr>
                <w:rFonts w:cstheme="minorHAnsi"/>
                <w:b/>
              </w:rPr>
              <w:t xml:space="preserve">Estimated impact: </w:t>
            </w:r>
            <w:r w:rsidRPr="00C201F1">
              <w:rPr>
                <w:rFonts w:cstheme="minorHAnsi"/>
              </w:rPr>
              <w:t>Did you meet the success criteria? Include impact on pupils not eligible for PP, if appropriate.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0C1E5F76" w14:textId="77777777" w:rsidR="007335B7" w:rsidRPr="00C201F1" w:rsidRDefault="007335B7" w:rsidP="00C201F1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 xml:space="preserve">Lessons learned </w:t>
            </w:r>
          </w:p>
          <w:p w14:paraId="0440ED4A" w14:textId="4269E7DA" w:rsidR="007335B7" w:rsidRPr="00C201F1" w:rsidRDefault="007335B7" w:rsidP="00C201F1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43030234" w14:textId="77777777" w:rsidR="007335B7" w:rsidRDefault="007335B7" w:rsidP="00C201F1">
            <w:pPr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Cost</w:t>
            </w:r>
          </w:p>
          <w:p w14:paraId="49DBE4EF" w14:textId="568A2EF1" w:rsidR="00955056" w:rsidRPr="00C201F1" w:rsidRDefault="00955056" w:rsidP="00C201F1">
            <w:pPr>
              <w:rPr>
                <w:rFonts w:cstheme="minorHAnsi"/>
                <w:b/>
              </w:rPr>
            </w:pPr>
          </w:p>
        </w:tc>
      </w:tr>
      <w:tr w:rsidR="00DC7103" w:rsidRPr="00C201F1" w14:paraId="17C53B0A" w14:textId="77777777" w:rsidTr="00FF32FC">
        <w:trPr>
          <w:trHeight w:hRule="exact" w:val="246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13D964C" w14:textId="3CC00B41" w:rsidR="00FF32FC" w:rsidRPr="00FF32FC" w:rsidRDefault="00FF32FC" w:rsidP="00FF32F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  <w:r w:rsidRPr="00FF32FC">
              <w:rPr>
                <w:rFonts w:ascii="Arial" w:hAnsi="Arial" w:cs="Arial"/>
                <w:sz w:val="18"/>
                <w:szCs w:val="18"/>
              </w:rPr>
              <w:t xml:space="preserve">Problem behaviour in Year 6 addressed </w:t>
            </w:r>
          </w:p>
          <w:p w14:paraId="52FC1DA0" w14:textId="108169EF" w:rsidR="00FF32FC" w:rsidRDefault="00FF32FC" w:rsidP="00FF32F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4FC99F2F" w14:textId="77777777" w:rsidR="00FF32FC" w:rsidRPr="00FF32FC" w:rsidRDefault="00FF32FC" w:rsidP="00FF32F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21590B1" w14:textId="2D08EDF6" w:rsidR="00FF32FC" w:rsidRDefault="00FF32FC" w:rsidP="00BD11B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4A9DD274" w14:textId="68FBCFDE" w:rsidR="00FF32FC" w:rsidRDefault="00FF32FC" w:rsidP="00BD11B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1F625B4E" w14:textId="77777777" w:rsidR="00FF32FC" w:rsidRDefault="00FF32FC" w:rsidP="00BD11B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576917D" w14:textId="15D76673" w:rsidR="00DC7103" w:rsidRDefault="00FF32FC" w:rsidP="00BD11B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D. Increased attendance rates   </w:t>
            </w:r>
            <w:r w:rsidR="00145116">
              <w:rPr>
                <w:rFonts w:ascii="Arial" w:hAnsi="Arial" w:cs="Arial"/>
                <w:sz w:val="18"/>
                <w:szCs w:val="18"/>
              </w:rPr>
              <w:t>Better attendance rates for PP pupils, matching non-PP rates</w:t>
            </w:r>
          </w:p>
          <w:p w14:paraId="23BFABD0" w14:textId="0243934D" w:rsidR="00FF32FC" w:rsidRPr="00C75584" w:rsidRDefault="00FF32FC" w:rsidP="00BD11BE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</w:tcPr>
          <w:p w14:paraId="485CA390" w14:textId="77777777" w:rsidR="00FF32FC" w:rsidRPr="00004FB6" w:rsidRDefault="00FF32FC" w:rsidP="00FF32FC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Identify a targeted behaviour intervention for identified students.</w:t>
            </w:r>
          </w:p>
          <w:p w14:paraId="24FBB9AF" w14:textId="77777777" w:rsidR="00FF32FC" w:rsidRPr="00004FB6" w:rsidRDefault="00FF32FC" w:rsidP="00FF32FC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Use support worker to engage with parents before intervention begins. </w:t>
            </w:r>
          </w:p>
          <w:p w14:paraId="568509F2" w14:textId="6499B579" w:rsidR="00FF32FC" w:rsidRDefault="00FF32FC" w:rsidP="00FF32FC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Develop restorative a</w:t>
            </w:r>
            <w:r>
              <w:rPr>
                <w:rFonts w:ascii="Arial" w:hAnsi="Arial" w:cs="Arial"/>
                <w:sz w:val="18"/>
                <w:szCs w:val="18"/>
              </w:rPr>
              <w:t xml:space="preserve">pproaches and focus on positive </w:t>
            </w:r>
            <w:r w:rsidRPr="00004FB6">
              <w:rPr>
                <w:rFonts w:ascii="Arial" w:hAnsi="Arial" w:cs="Arial"/>
                <w:sz w:val="18"/>
                <w:szCs w:val="18"/>
              </w:rPr>
              <w:t>behaviours.</w:t>
            </w:r>
          </w:p>
          <w:p w14:paraId="77D3D48C" w14:textId="77777777" w:rsidR="00FF32FC" w:rsidRDefault="00FF32FC" w:rsidP="00FF32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B56585" w14:textId="7EC49495" w:rsidR="00FF32FC" w:rsidRPr="00AE78F2" w:rsidRDefault="00FF32FC" w:rsidP="00FF3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Full-Time Learning Mentor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employed to monitor pupils and follow up quickly on absences. First day response provision.  </w:t>
            </w:r>
          </w:p>
          <w:p w14:paraId="2A049B8F" w14:textId="535C7AA5" w:rsidR="00DC7103" w:rsidRPr="00C75584" w:rsidRDefault="00DC7103" w:rsidP="00BD11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1B4F045B" w14:textId="5670B275" w:rsidR="00E57E93" w:rsidRDefault="00FC6AC2" w:rsidP="00DC710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Learning Mentor worked with families and individual children targeted support reduced incidents. Lunchtime flashpoint focussed work by lunchtime supervisors and L Mentor.</w:t>
            </w:r>
          </w:p>
          <w:p w14:paraId="3C7B120A" w14:textId="29A4B9E0" w:rsidR="00FC6AC2" w:rsidRPr="00C75584" w:rsidRDefault="00FC6AC2" w:rsidP="00DC710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Restorative practice training and implementation led to huge reduction in incidents involving PP and non-PP children</w:t>
            </w:r>
          </w:p>
          <w:p w14:paraId="126754E3" w14:textId="38B4E83A" w:rsidR="00BD11BE" w:rsidRPr="00005B69" w:rsidRDefault="00E57E93" w:rsidP="00BD11B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755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0DD07E37" w14:textId="7590B813" w:rsidR="00C75584" w:rsidRPr="00005B69" w:rsidRDefault="00C75584" w:rsidP="00C7558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1286BF7A" w14:textId="27A7B05E" w:rsidR="00C75584" w:rsidRPr="00C75584" w:rsidRDefault="00C75584" w:rsidP="00A01191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7558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AE18192" w14:textId="77777777" w:rsidR="00DC7103" w:rsidRDefault="00145116" w:rsidP="00DC7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£11,047</w:t>
            </w:r>
          </w:p>
          <w:p w14:paraId="48DA96F9" w14:textId="77777777" w:rsidR="00145116" w:rsidRDefault="00145116" w:rsidP="00DC71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DE9AE3" w14:textId="77777777" w:rsidR="00145116" w:rsidRDefault="00145116" w:rsidP="00DC71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E8B46E" w14:textId="77777777" w:rsidR="00145116" w:rsidRDefault="00145116" w:rsidP="00DC71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5EC21D" w14:textId="77777777" w:rsidR="00145116" w:rsidRDefault="00145116" w:rsidP="00DC71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49D0CA" w14:textId="77777777" w:rsidR="00145116" w:rsidRDefault="00145116" w:rsidP="00DC71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349DCB" w14:textId="77777777" w:rsidR="00145116" w:rsidRDefault="00145116" w:rsidP="00DC71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6C6756" w14:textId="15967A32" w:rsidR="00145116" w:rsidRPr="00C75584" w:rsidRDefault="00145116" w:rsidP="00DC7103">
            <w:pPr>
              <w:rPr>
                <w:rFonts w:cstheme="minorHAnsi"/>
                <w:sz w:val="20"/>
                <w:szCs w:val="20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>£</w:t>
            </w:r>
            <w:r>
              <w:rPr>
                <w:rFonts w:ascii="Arial" w:hAnsi="Arial" w:cs="Arial"/>
                <w:sz w:val="18"/>
                <w:szCs w:val="18"/>
              </w:rPr>
              <w:t>5,563</w:t>
            </w:r>
          </w:p>
        </w:tc>
      </w:tr>
      <w:tr w:rsidR="00955056" w:rsidRPr="00C201F1" w14:paraId="3446830C" w14:textId="77777777" w:rsidTr="00FF32FC">
        <w:trPr>
          <w:trHeight w:hRule="exact" w:val="516"/>
        </w:trPr>
        <w:tc>
          <w:tcPr>
            <w:tcW w:w="14454" w:type="dxa"/>
            <w:gridSpan w:val="4"/>
            <w:tcMar>
              <w:top w:w="57" w:type="dxa"/>
              <w:bottom w:w="57" w:type="dxa"/>
            </w:tcMar>
          </w:tcPr>
          <w:p w14:paraId="70A97DC8" w14:textId="77777777" w:rsidR="00955056" w:rsidRPr="00C75584" w:rsidRDefault="00955056" w:rsidP="00E57E9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4B63F5" w14:textId="15C643EB" w:rsidR="00955056" w:rsidRPr="00C75584" w:rsidRDefault="00955056" w:rsidP="00DC710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D55FAAA" w14:textId="2F9DB413" w:rsidR="00FF32FC" w:rsidRDefault="00FF32FC" w:rsidP="00C201F1">
      <w:pPr>
        <w:spacing w:after="200"/>
        <w:rPr>
          <w:rFonts w:cstheme="minorHAnsi"/>
        </w:rPr>
      </w:pPr>
    </w:p>
    <w:p w14:paraId="143D328D" w14:textId="77777777" w:rsidR="007D06B2" w:rsidRDefault="007D06B2" w:rsidP="00C201F1">
      <w:pPr>
        <w:spacing w:after="200"/>
        <w:rPr>
          <w:rFonts w:cstheme="minorHAnsi"/>
        </w:rPr>
      </w:pPr>
    </w:p>
    <w:p w14:paraId="0AC8F842" w14:textId="77777777" w:rsidR="007D06B2" w:rsidRDefault="007D06B2" w:rsidP="00C201F1">
      <w:pPr>
        <w:spacing w:after="200"/>
        <w:rPr>
          <w:rFonts w:cstheme="minorHAnsi"/>
        </w:rPr>
      </w:pPr>
    </w:p>
    <w:p w14:paraId="5AE8B5D2" w14:textId="77777777" w:rsidR="007D06B2" w:rsidRDefault="007D06B2" w:rsidP="00C201F1">
      <w:pPr>
        <w:spacing w:after="200"/>
        <w:rPr>
          <w:rFonts w:cstheme="minorHAnsi"/>
        </w:rPr>
      </w:pPr>
    </w:p>
    <w:p w14:paraId="2C941BD2" w14:textId="77777777" w:rsidR="007D06B2" w:rsidRDefault="007D06B2" w:rsidP="00C201F1">
      <w:pPr>
        <w:spacing w:after="200"/>
        <w:rPr>
          <w:rFonts w:cstheme="minorHAnsi"/>
        </w:rPr>
      </w:pPr>
    </w:p>
    <w:p w14:paraId="5012188A" w14:textId="77777777" w:rsidR="00FF32FC" w:rsidRPr="00C201F1" w:rsidRDefault="00FF32FC" w:rsidP="00C201F1">
      <w:pPr>
        <w:spacing w:after="200"/>
        <w:rPr>
          <w:rFonts w:cstheme="minorHAnsi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C201F1" w14:paraId="1C11AF50" w14:textId="77777777" w:rsidTr="00FC6AC2">
        <w:tc>
          <w:tcPr>
            <w:tcW w:w="14992" w:type="dxa"/>
            <w:shd w:val="clear" w:color="auto" w:fill="FF0000"/>
            <w:tcMar>
              <w:top w:w="57" w:type="dxa"/>
              <w:bottom w:w="57" w:type="dxa"/>
            </w:tcMar>
          </w:tcPr>
          <w:p w14:paraId="5A7A2CB3" w14:textId="77777777" w:rsidR="00766387" w:rsidRPr="00C201F1" w:rsidRDefault="00797116" w:rsidP="00C201F1">
            <w:pPr>
              <w:pStyle w:val="ListParagraph"/>
              <w:numPr>
                <w:ilvl w:val="0"/>
                <w:numId w:val="4"/>
              </w:numPr>
              <w:ind w:left="567"/>
              <w:rPr>
                <w:rFonts w:cstheme="minorHAnsi"/>
                <w:b/>
              </w:rPr>
            </w:pPr>
            <w:r w:rsidRPr="00C201F1">
              <w:rPr>
                <w:rFonts w:cstheme="minorHAnsi"/>
                <w:b/>
              </w:rPr>
              <w:t>Additional detail</w:t>
            </w:r>
          </w:p>
        </w:tc>
      </w:tr>
      <w:tr w:rsidR="00E34A8F" w:rsidRPr="00C201F1" w14:paraId="5564785F" w14:textId="77777777" w:rsidTr="00C201F1">
        <w:trPr>
          <w:trHeight w:val="3043"/>
        </w:trPr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641DF121" w14:textId="77777777" w:rsidR="00D771F4" w:rsidRPr="00C201F1" w:rsidRDefault="00D771F4" w:rsidP="00C201F1">
            <w:pPr>
              <w:pStyle w:val="ListParagraph"/>
              <w:ind w:left="567"/>
              <w:rPr>
                <w:rFonts w:cstheme="minorHAnsi"/>
              </w:rPr>
            </w:pPr>
            <w:r w:rsidRPr="00C201F1">
              <w:rPr>
                <w:rFonts w:cstheme="minorHAnsi"/>
                <w:b/>
              </w:rPr>
              <w:t>A</w:t>
            </w:r>
            <w:r w:rsidR="00797116" w:rsidRPr="00C201F1">
              <w:rPr>
                <w:rFonts w:cstheme="minorHAnsi"/>
                <w:b/>
              </w:rPr>
              <w:t>dditional</w:t>
            </w:r>
            <w:r w:rsidR="00797116" w:rsidRPr="00C201F1">
              <w:rPr>
                <w:rFonts w:cstheme="minorHAnsi"/>
              </w:rPr>
              <w:t xml:space="preserve"> information used to </w:t>
            </w:r>
            <w:r w:rsidR="00B44E17" w:rsidRPr="00C201F1">
              <w:rPr>
                <w:rFonts w:cstheme="minorHAnsi"/>
              </w:rPr>
              <w:t>inform the statement above</w:t>
            </w:r>
          </w:p>
          <w:p w14:paraId="6D7F5332" w14:textId="56F084A7" w:rsidR="00ED0F8C" w:rsidRPr="00C201F1" w:rsidRDefault="00B44E17" w:rsidP="00C201F1">
            <w:pPr>
              <w:pStyle w:val="ListParagraph"/>
              <w:ind w:left="567"/>
              <w:rPr>
                <w:rFonts w:cstheme="minorHAnsi"/>
              </w:rPr>
            </w:pPr>
            <w:r w:rsidRPr="00C201F1">
              <w:rPr>
                <w:rFonts w:cstheme="minorHAnsi"/>
              </w:rPr>
              <w:t>.</w:t>
            </w:r>
          </w:p>
          <w:p w14:paraId="01FEF4B3" w14:textId="27C84BED" w:rsidR="00D771F4" w:rsidRPr="00C201F1" w:rsidRDefault="00C947B9" w:rsidP="00C201F1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766B7A" w:rsidRPr="00C201F1">
              <w:rPr>
                <w:rFonts w:cstheme="minorHAnsi"/>
              </w:rPr>
              <w:t>PS S</w:t>
            </w:r>
            <w:r w:rsidR="00D771F4" w:rsidRPr="00C201F1">
              <w:rPr>
                <w:rFonts w:cstheme="minorHAnsi"/>
              </w:rPr>
              <w:t xml:space="preserve">chool </w:t>
            </w:r>
            <w:r w:rsidR="00766B7A" w:rsidRPr="00C201F1">
              <w:rPr>
                <w:rFonts w:cstheme="minorHAnsi"/>
              </w:rPr>
              <w:t>I</w:t>
            </w:r>
            <w:r w:rsidR="00D771F4" w:rsidRPr="00C201F1">
              <w:rPr>
                <w:rFonts w:cstheme="minorHAnsi"/>
              </w:rPr>
              <w:t xml:space="preserve">mprovement </w:t>
            </w:r>
            <w:r w:rsidR="00766B7A" w:rsidRPr="00C201F1">
              <w:rPr>
                <w:rFonts w:cstheme="minorHAnsi"/>
              </w:rPr>
              <w:t>P</w:t>
            </w:r>
            <w:r w:rsidR="00D771F4" w:rsidRPr="00C201F1">
              <w:rPr>
                <w:rFonts w:cstheme="minorHAnsi"/>
              </w:rPr>
              <w:t>lan</w:t>
            </w:r>
            <w:r w:rsidR="00766B7A" w:rsidRPr="00C201F1">
              <w:rPr>
                <w:rFonts w:cstheme="minorHAnsi"/>
              </w:rPr>
              <w:t xml:space="preserve"> 2016/17</w:t>
            </w:r>
            <w:r w:rsidR="00D771F4" w:rsidRPr="00C201F1">
              <w:rPr>
                <w:rFonts w:cstheme="minorHAnsi"/>
              </w:rPr>
              <w:t xml:space="preserve"> </w:t>
            </w:r>
            <w:r w:rsidR="00E92F98">
              <w:rPr>
                <w:rFonts w:cstheme="minorHAnsi"/>
              </w:rPr>
              <w:t>and 2017/18</w:t>
            </w:r>
          </w:p>
          <w:p w14:paraId="0282EF14" w14:textId="215C5EFF" w:rsidR="00D771F4" w:rsidRPr="00C201F1" w:rsidRDefault="00C947B9" w:rsidP="00C201F1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E92F98">
              <w:rPr>
                <w:rFonts w:cstheme="minorHAnsi"/>
              </w:rPr>
              <w:t>PS PP Action Plan 2017</w:t>
            </w:r>
            <w:r w:rsidR="00D771F4" w:rsidRPr="00C201F1">
              <w:rPr>
                <w:rFonts w:cstheme="minorHAnsi"/>
              </w:rPr>
              <w:t>/17</w:t>
            </w:r>
            <w:r w:rsidR="00E92F98">
              <w:rPr>
                <w:rFonts w:cstheme="minorHAnsi"/>
              </w:rPr>
              <w:t xml:space="preserve"> and 2017/18</w:t>
            </w:r>
          </w:p>
          <w:p w14:paraId="3243EC04" w14:textId="32418476" w:rsidR="00D771F4" w:rsidRPr="00C201F1" w:rsidRDefault="00C947B9" w:rsidP="00C201F1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AC59B4">
              <w:rPr>
                <w:rFonts w:cstheme="minorHAnsi"/>
              </w:rPr>
              <w:t>PS In-</w:t>
            </w:r>
            <w:r w:rsidR="00D771F4" w:rsidRPr="00C201F1">
              <w:rPr>
                <w:rFonts w:cstheme="minorHAnsi"/>
              </w:rPr>
              <w:t>house Data from School Pupil Tracker 2015/16</w:t>
            </w:r>
            <w:r w:rsidR="00E92F98">
              <w:rPr>
                <w:rFonts w:cstheme="minorHAnsi"/>
              </w:rPr>
              <w:t xml:space="preserve"> and 2017/18</w:t>
            </w:r>
          </w:p>
          <w:p w14:paraId="06724855" w14:textId="0035B196" w:rsidR="00D771F4" w:rsidRDefault="00C947B9" w:rsidP="00C201F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D771F4" w:rsidRPr="00C201F1">
              <w:rPr>
                <w:rFonts w:cstheme="minorHAnsi"/>
              </w:rPr>
              <w:t xml:space="preserve">PS Unvalidated </w:t>
            </w:r>
            <w:r w:rsidR="00E92F98">
              <w:rPr>
                <w:rFonts w:cstheme="minorHAnsi"/>
              </w:rPr>
              <w:t>data</w:t>
            </w:r>
          </w:p>
          <w:p w14:paraId="3ADF4268" w14:textId="77777777" w:rsidR="00E92F98" w:rsidRDefault="00C201F1" w:rsidP="00E92F9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C201F1">
              <w:rPr>
                <w:rFonts w:cstheme="minorHAnsi"/>
              </w:rPr>
              <w:t>Schoo</w:t>
            </w:r>
            <w:r w:rsidR="00E92F98">
              <w:rPr>
                <w:rFonts w:cstheme="minorHAnsi"/>
              </w:rPr>
              <w:t>l Improvement Plan Outcomes 2016/2017</w:t>
            </w:r>
          </w:p>
          <w:p w14:paraId="4E61AD72" w14:textId="77777777" w:rsidR="00E92F98" w:rsidRPr="00E92F98" w:rsidRDefault="00A212CA" w:rsidP="00E92F9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hyperlink r:id="rId22" w:history="1">
              <w:r w:rsidR="00E92F98" w:rsidRPr="00E92F98">
                <w:rPr>
                  <w:rStyle w:val="Hyperlink"/>
                  <w:rFonts w:ascii="Calibri" w:eastAsia="Times New Roman" w:hAnsi="Calibri" w:cs="Calibri"/>
                  <w:kern w:val="28"/>
                  <w:lang w:eastAsia="en-GB"/>
                  <w14:cntxtAlts/>
                </w:rPr>
                <w:t>https://www.gov.uk/government/statistics/national-curriculum-assessments-key-stage-2-2016-revised</w:t>
              </w:r>
            </w:hyperlink>
          </w:p>
          <w:p w14:paraId="21EBC9CC" w14:textId="4AF905D6" w:rsidR="00E92F98" w:rsidRPr="00E92F98" w:rsidRDefault="00A212CA" w:rsidP="00E92F9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hyperlink r:id="rId23" w:history="1">
              <w:r w:rsidR="00E92F98" w:rsidRPr="00E92F98">
                <w:rPr>
                  <w:rStyle w:val="Hyperlink"/>
                  <w:rFonts w:ascii="Calibri" w:eastAsia="Times New Roman" w:hAnsi="Calibri" w:cs="Calibri"/>
                  <w:kern w:val="28"/>
                  <w:lang w:eastAsia="en-GB"/>
                  <w14:cntxtAlts/>
                </w:rPr>
                <w:t>https://www.gov.uk/government/uploads/system/uploads/attachment_data/file/577822/SFR42_2016_KS1_National_tables_withDisadvantaged.xlsx</w:t>
              </w:r>
            </w:hyperlink>
          </w:p>
          <w:p w14:paraId="29BF6354" w14:textId="77777777" w:rsidR="00E92F98" w:rsidRPr="00C201F1" w:rsidRDefault="00E92F98" w:rsidP="00E92F98">
            <w:pPr>
              <w:pStyle w:val="ListParagraph"/>
              <w:ind w:left="1287"/>
              <w:rPr>
                <w:rFonts w:cstheme="minorHAnsi"/>
              </w:rPr>
            </w:pPr>
          </w:p>
          <w:p w14:paraId="425BC369" w14:textId="33252DDC" w:rsidR="00D771F4" w:rsidRPr="00C201F1" w:rsidRDefault="00D771F4" w:rsidP="00E92F98">
            <w:pPr>
              <w:rPr>
                <w:rFonts w:cstheme="minorHAnsi"/>
              </w:rPr>
            </w:pPr>
          </w:p>
        </w:tc>
      </w:tr>
    </w:tbl>
    <w:p w14:paraId="0A6ABD91" w14:textId="77777777" w:rsidR="00AE66C2" w:rsidRPr="00C201F1" w:rsidRDefault="00AE66C2" w:rsidP="00C201F1"/>
    <w:sectPr w:rsidR="00AE66C2" w:rsidRPr="00C201F1" w:rsidSect="00D96343">
      <w:footerReference w:type="default" r:id="rId24"/>
      <w:pgSz w:w="16838" w:h="11906" w:orient="landscape"/>
      <w:pgMar w:top="426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6CCAA" w14:textId="77777777" w:rsidR="008A0D3A" w:rsidRDefault="008A0D3A" w:rsidP="00CD68B1">
      <w:r>
        <w:separator/>
      </w:r>
    </w:p>
  </w:endnote>
  <w:endnote w:type="continuationSeparator" w:id="0">
    <w:p w14:paraId="6C4D7F1C" w14:textId="77777777" w:rsidR="008A0D3A" w:rsidRDefault="008A0D3A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407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8B0FE" w14:textId="6E91048D" w:rsidR="008E3D31" w:rsidRDefault="004E23DA">
        <w:pPr>
          <w:pStyle w:val="Footer"/>
          <w:jc w:val="center"/>
        </w:pPr>
        <w:r>
          <w:t xml:space="preserve"> </w:t>
        </w:r>
        <w:r w:rsidR="008E3D31">
          <w:rPr>
            <w:noProof/>
            <w:lang w:eastAsia="en-GB"/>
          </w:rPr>
          <mc:AlternateContent>
            <mc:Choice Requires="wps">
              <w:drawing>
                <wp:inline distT="0" distB="0" distL="0" distR="0" wp14:anchorId="7D9333BE" wp14:editId="1334EE8C">
                  <wp:extent cx="5467350" cy="54610"/>
                  <wp:effectExtent l="9525" t="19050" r="9525" b="12065"/>
                  <wp:docPr id="64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54428A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e1TSJyUCAABKBAAADgAAAAAAAAAAAAAAAAAuAgAAZHJzL2Uyb0RvYy54bWxQ&#10;SwECLQAUAAYACAAAACEAIuX8+dkAAAADAQAADwAAAAAAAAAAAAAAAAB/BAAAZHJzL2Rvd25yZXYu&#10;eG1sUEsFBgAAAAAEAAQA8wAAAIUFAAAAAA==&#10;" fillcolor="black">
                  <w10:anchorlock/>
                </v:shape>
              </w:pict>
            </mc:Fallback>
          </mc:AlternateContent>
        </w:r>
      </w:p>
      <w:p w14:paraId="114ACC7B" w14:textId="6CF1B1DF" w:rsidR="008E3D31" w:rsidRDefault="008E3D31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A212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DD28CC" w14:textId="2B6D0DB3" w:rsidR="008E3D31" w:rsidRPr="004C468D" w:rsidRDefault="008702D5" w:rsidP="004C468D">
    <w:pPr>
      <w:pStyle w:val="Footer"/>
      <w:jc w:val="right"/>
      <w:rPr>
        <w:rFonts w:ascii="Calibri" w:hAnsi="Calibri" w:cs="Calibri"/>
      </w:rPr>
    </w:pPr>
    <w:r>
      <w:rPr>
        <w:rFonts w:ascii="Calibri" w:hAnsi="Calibri" w:cs="Calibri"/>
        <w:b/>
      </w:rPr>
      <w:t>Mr R.J.</w:t>
    </w:r>
    <w:r w:rsidR="008E3D31" w:rsidRPr="004C468D">
      <w:rPr>
        <w:rFonts w:ascii="Calibri" w:hAnsi="Calibri" w:cs="Calibri"/>
        <w:b/>
      </w:rPr>
      <w:t>Fox</w:t>
    </w:r>
    <w:r>
      <w:rPr>
        <w:rFonts w:ascii="Calibri" w:hAnsi="Calibri" w:cs="Calibri"/>
      </w:rPr>
      <w:t xml:space="preserve"> Executive</w:t>
    </w:r>
    <w:r w:rsidR="004E23DA">
      <w:rPr>
        <w:rFonts w:ascii="Calibri" w:hAnsi="Calibri" w:cs="Calibri"/>
      </w:rPr>
      <w:t xml:space="preserve"> </w:t>
    </w:r>
    <w:r w:rsidR="008E3D31">
      <w:rPr>
        <w:rFonts w:ascii="Calibri" w:hAnsi="Calibri" w:cs="Calibri"/>
      </w:rPr>
      <w:t>Headteacher 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BE6BD" w14:textId="77777777" w:rsidR="008A0D3A" w:rsidRDefault="008A0D3A" w:rsidP="00CD68B1">
      <w:r>
        <w:separator/>
      </w:r>
    </w:p>
  </w:footnote>
  <w:footnote w:type="continuationSeparator" w:id="0">
    <w:p w14:paraId="4636CD6B" w14:textId="77777777" w:rsidR="008A0D3A" w:rsidRDefault="008A0D3A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177A"/>
    <w:multiLevelType w:val="hybridMultilevel"/>
    <w:tmpl w:val="8302465A"/>
    <w:lvl w:ilvl="0" w:tplc="69E8578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4DDA"/>
    <w:multiLevelType w:val="hybridMultilevel"/>
    <w:tmpl w:val="D6E4A228"/>
    <w:lvl w:ilvl="0" w:tplc="69E8578C">
      <w:numFmt w:val="bullet"/>
      <w:lvlText w:val="•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A21015"/>
    <w:multiLevelType w:val="hybridMultilevel"/>
    <w:tmpl w:val="53BE0BA2"/>
    <w:lvl w:ilvl="0" w:tplc="5AF035AC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25F2"/>
    <w:multiLevelType w:val="hybridMultilevel"/>
    <w:tmpl w:val="FFC02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A7200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7050C"/>
    <w:multiLevelType w:val="hybridMultilevel"/>
    <w:tmpl w:val="91E6AE84"/>
    <w:lvl w:ilvl="0" w:tplc="69E857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05D14"/>
    <w:multiLevelType w:val="hybridMultilevel"/>
    <w:tmpl w:val="04742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E6FEB"/>
    <w:multiLevelType w:val="hybridMultilevel"/>
    <w:tmpl w:val="A1A0F844"/>
    <w:lvl w:ilvl="0" w:tplc="69E857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02FAD"/>
    <w:multiLevelType w:val="hybridMultilevel"/>
    <w:tmpl w:val="770221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47599"/>
    <w:multiLevelType w:val="hybridMultilevel"/>
    <w:tmpl w:val="944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20951"/>
    <w:multiLevelType w:val="hybridMultilevel"/>
    <w:tmpl w:val="5502A774"/>
    <w:lvl w:ilvl="0" w:tplc="69E857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53468"/>
    <w:multiLevelType w:val="hybridMultilevel"/>
    <w:tmpl w:val="BD7CBED0"/>
    <w:lvl w:ilvl="0" w:tplc="69E857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332E9"/>
    <w:multiLevelType w:val="hybridMultilevel"/>
    <w:tmpl w:val="87FC6D06"/>
    <w:lvl w:ilvl="0" w:tplc="5AF035AC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30C50"/>
    <w:multiLevelType w:val="hybridMultilevel"/>
    <w:tmpl w:val="1A684E3E"/>
    <w:lvl w:ilvl="0" w:tplc="69E8578C">
      <w:numFmt w:val="bullet"/>
      <w:lvlText w:val="•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D4254BB"/>
    <w:multiLevelType w:val="hybridMultilevel"/>
    <w:tmpl w:val="BF825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237ED"/>
    <w:multiLevelType w:val="hybridMultilevel"/>
    <w:tmpl w:val="7500F3BC"/>
    <w:lvl w:ilvl="0" w:tplc="69E8578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7A5458"/>
    <w:multiLevelType w:val="hybridMultilevel"/>
    <w:tmpl w:val="659A27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777AB"/>
    <w:multiLevelType w:val="hybridMultilevel"/>
    <w:tmpl w:val="44446AFE"/>
    <w:lvl w:ilvl="0" w:tplc="1410195C">
      <w:start w:val="1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81CF2"/>
    <w:multiLevelType w:val="hybridMultilevel"/>
    <w:tmpl w:val="71CC0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0136A"/>
    <w:multiLevelType w:val="hybridMultilevel"/>
    <w:tmpl w:val="FC88A1E8"/>
    <w:lvl w:ilvl="0" w:tplc="69E8578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34BED"/>
    <w:multiLevelType w:val="hybridMultilevel"/>
    <w:tmpl w:val="F4B0B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C3034"/>
    <w:multiLevelType w:val="hybridMultilevel"/>
    <w:tmpl w:val="1590BD1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7" w15:restartNumberingAfterBreak="0">
    <w:nsid w:val="51711735"/>
    <w:multiLevelType w:val="hybridMultilevel"/>
    <w:tmpl w:val="1FAA0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00919"/>
    <w:multiLevelType w:val="hybridMultilevel"/>
    <w:tmpl w:val="83561A68"/>
    <w:lvl w:ilvl="0" w:tplc="69E857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A676A"/>
    <w:multiLevelType w:val="hybridMultilevel"/>
    <w:tmpl w:val="D6F2A88E"/>
    <w:lvl w:ilvl="0" w:tplc="69E857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E1118"/>
    <w:multiLevelType w:val="hybridMultilevel"/>
    <w:tmpl w:val="CFA2EFA4"/>
    <w:lvl w:ilvl="0" w:tplc="69E8578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B7028"/>
    <w:multiLevelType w:val="hybridMultilevel"/>
    <w:tmpl w:val="A2A2A39A"/>
    <w:lvl w:ilvl="0" w:tplc="5AF035AC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72D0B"/>
    <w:multiLevelType w:val="hybridMultilevel"/>
    <w:tmpl w:val="213C48FC"/>
    <w:lvl w:ilvl="0" w:tplc="5AF035AC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546C1D"/>
    <w:multiLevelType w:val="hybridMultilevel"/>
    <w:tmpl w:val="D2967104"/>
    <w:lvl w:ilvl="0" w:tplc="5AF035AC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96CC5"/>
    <w:multiLevelType w:val="hybridMultilevel"/>
    <w:tmpl w:val="136EB5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47C47"/>
    <w:multiLevelType w:val="hybridMultilevel"/>
    <w:tmpl w:val="EF12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D02E6"/>
    <w:multiLevelType w:val="hybridMultilevel"/>
    <w:tmpl w:val="49C8E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7134B6"/>
    <w:multiLevelType w:val="hybridMultilevel"/>
    <w:tmpl w:val="776AB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0"/>
  </w:num>
  <w:num w:numId="2">
    <w:abstractNumId w:val="6"/>
  </w:num>
  <w:num w:numId="3">
    <w:abstractNumId w:val="40"/>
  </w:num>
  <w:num w:numId="4">
    <w:abstractNumId w:val="17"/>
  </w:num>
  <w:num w:numId="5">
    <w:abstractNumId w:val="34"/>
  </w:num>
  <w:num w:numId="6">
    <w:abstractNumId w:val="9"/>
  </w:num>
  <w:num w:numId="7">
    <w:abstractNumId w:val="26"/>
  </w:num>
  <w:num w:numId="8">
    <w:abstractNumId w:val="20"/>
  </w:num>
  <w:num w:numId="9">
    <w:abstractNumId w:val="27"/>
  </w:num>
  <w:num w:numId="10">
    <w:abstractNumId w:val="32"/>
  </w:num>
  <w:num w:numId="11">
    <w:abstractNumId w:val="37"/>
  </w:num>
  <w:num w:numId="12">
    <w:abstractNumId w:val="0"/>
  </w:num>
  <w:num w:numId="13">
    <w:abstractNumId w:val="23"/>
  </w:num>
  <w:num w:numId="14">
    <w:abstractNumId w:val="2"/>
  </w:num>
  <w:num w:numId="15">
    <w:abstractNumId w:val="33"/>
  </w:num>
  <w:num w:numId="16">
    <w:abstractNumId w:val="19"/>
  </w:num>
  <w:num w:numId="17">
    <w:abstractNumId w:val="15"/>
  </w:num>
  <w:num w:numId="18">
    <w:abstractNumId w:val="35"/>
  </w:num>
  <w:num w:numId="19">
    <w:abstractNumId w:val="18"/>
  </w:num>
  <w:num w:numId="20">
    <w:abstractNumId w:val="14"/>
  </w:num>
  <w:num w:numId="21">
    <w:abstractNumId w:val="4"/>
  </w:num>
  <w:num w:numId="22">
    <w:abstractNumId w:val="29"/>
  </w:num>
  <w:num w:numId="23">
    <w:abstractNumId w:val="13"/>
  </w:num>
  <w:num w:numId="24">
    <w:abstractNumId w:val="16"/>
  </w:num>
  <w:num w:numId="25">
    <w:abstractNumId w:val="1"/>
  </w:num>
  <w:num w:numId="26">
    <w:abstractNumId w:val="8"/>
  </w:num>
  <w:num w:numId="27">
    <w:abstractNumId w:val="11"/>
  </w:num>
  <w:num w:numId="28">
    <w:abstractNumId w:val="38"/>
  </w:num>
  <w:num w:numId="29">
    <w:abstractNumId w:val="3"/>
  </w:num>
  <w:num w:numId="30">
    <w:abstractNumId w:val="24"/>
  </w:num>
  <w:num w:numId="31">
    <w:abstractNumId w:val="12"/>
  </w:num>
  <w:num w:numId="32">
    <w:abstractNumId w:val="31"/>
  </w:num>
  <w:num w:numId="33">
    <w:abstractNumId w:val="5"/>
  </w:num>
  <w:num w:numId="34">
    <w:abstractNumId w:val="28"/>
  </w:num>
  <w:num w:numId="35">
    <w:abstractNumId w:val="39"/>
  </w:num>
  <w:num w:numId="36">
    <w:abstractNumId w:val="22"/>
  </w:num>
  <w:num w:numId="37">
    <w:abstractNumId w:val="7"/>
  </w:num>
  <w:num w:numId="38">
    <w:abstractNumId w:val="10"/>
  </w:num>
  <w:num w:numId="39">
    <w:abstractNumId w:val="36"/>
  </w:num>
  <w:num w:numId="40">
    <w:abstractNumId w:val="25"/>
  </w:num>
  <w:num w:numId="41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2"/>
    <w:rsid w:val="00004FB6"/>
    <w:rsid w:val="00005B69"/>
    <w:rsid w:val="000064B4"/>
    <w:rsid w:val="000315F8"/>
    <w:rsid w:val="0004399F"/>
    <w:rsid w:val="000473C9"/>
    <w:rsid w:val="000501F0"/>
    <w:rsid w:val="00052324"/>
    <w:rsid w:val="000557F9"/>
    <w:rsid w:val="00063367"/>
    <w:rsid w:val="000A25FC"/>
    <w:rsid w:val="000B25ED"/>
    <w:rsid w:val="000B5413"/>
    <w:rsid w:val="000C3100"/>
    <w:rsid w:val="000C37C2"/>
    <w:rsid w:val="000C4CF8"/>
    <w:rsid w:val="000D0B47"/>
    <w:rsid w:val="000D2F48"/>
    <w:rsid w:val="000D480D"/>
    <w:rsid w:val="000D7ED1"/>
    <w:rsid w:val="000E4243"/>
    <w:rsid w:val="001137CF"/>
    <w:rsid w:val="00117186"/>
    <w:rsid w:val="00121D72"/>
    <w:rsid w:val="00122ADE"/>
    <w:rsid w:val="00125340"/>
    <w:rsid w:val="00125BA7"/>
    <w:rsid w:val="001279D7"/>
    <w:rsid w:val="00131CA9"/>
    <w:rsid w:val="001334C6"/>
    <w:rsid w:val="001359AD"/>
    <w:rsid w:val="00140333"/>
    <w:rsid w:val="00144EDC"/>
    <w:rsid w:val="00145116"/>
    <w:rsid w:val="00150F08"/>
    <w:rsid w:val="00153B37"/>
    <w:rsid w:val="00154DB1"/>
    <w:rsid w:val="0015606F"/>
    <w:rsid w:val="00161B8B"/>
    <w:rsid w:val="001819DA"/>
    <w:rsid w:val="001849D6"/>
    <w:rsid w:val="001901EF"/>
    <w:rsid w:val="001A238B"/>
    <w:rsid w:val="001B112C"/>
    <w:rsid w:val="001B794A"/>
    <w:rsid w:val="001C0DE9"/>
    <w:rsid w:val="001C2659"/>
    <w:rsid w:val="001C5C60"/>
    <w:rsid w:val="001C686D"/>
    <w:rsid w:val="001D45A8"/>
    <w:rsid w:val="001E733A"/>
    <w:rsid w:val="001E7B91"/>
    <w:rsid w:val="001F5C49"/>
    <w:rsid w:val="0020264D"/>
    <w:rsid w:val="00232CF5"/>
    <w:rsid w:val="00232E11"/>
    <w:rsid w:val="00240F98"/>
    <w:rsid w:val="00254A66"/>
    <w:rsid w:val="00257811"/>
    <w:rsid w:val="00262114"/>
    <w:rsid w:val="002622B6"/>
    <w:rsid w:val="00267F85"/>
    <w:rsid w:val="002856C3"/>
    <w:rsid w:val="002954A6"/>
    <w:rsid w:val="002962F2"/>
    <w:rsid w:val="00297382"/>
    <w:rsid w:val="002B3394"/>
    <w:rsid w:val="002D0A33"/>
    <w:rsid w:val="002D22A0"/>
    <w:rsid w:val="002E3999"/>
    <w:rsid w:val="002E506C"/>
    <w:rsid w:val="002E686F"/>
    <w:rsid w:val="002F6FB5"/>
    <w:rsid w:val="00300BCF"/>
    <w:rsid w:val="003029C2"/>
    <w:rsid w:val="003137B8"/>
    <w:rsid w:val="003164F3"/>
    <w:rsid w:val="00320C3A"/>
    <w:rsid w:val="003233B2"/>
    <w:rsid w:val="0032788E"/>
    <w:rsid w:val="00327FA1"/>
    <w:rsid w:val="003332FE"/>
    <w:rsid w:val="00337056"/>
    <w:rsid w:val="00346B4C"/>
    <w:rsid w:val="00351952"/>
    <w:rsid w:val="00353882"/>
    <w:rsid w:val="003544C0"/>
    <w:rsid w:val="003569E3"/>
    <w:rsid w:val="00357194"/>
    <w:rsid w:val="003613ED"/>
    <w:rsid w:val="00366499"/>
    <w:rsid w:val="00380587"/>
    <w:rsid w:val="003822C1"/>
    <w:rsid w:val="00382B1E"/>
    <w:rsid w:val="00390402"/>
    <w:rsid w:val="003957BD"/>
    <w:rsid w:val="003961A3"/>
    <w:rsid w:val="003B4C59"/>
    <w:rsid w:val="003B5C5D"/>
    <w:rsid w:val="003B6371"/>
    <w:rsid w:val="003B71C5"/>
    <w:rsid w:val="003C2576"/>
    <w:rsid w:val="003C5A76"/>
    <w:rsid w:val="003C79F6"/>
    <w:rsid w:val="003D1316"/>
    <w:rsid w:val="003D2058"/>
    <w:rsid w:val="003D2143"/>
    <w:rsid w:val="003D360E"/>
    <w:rsid w:val="003E2B4F"/>
    <w:rsid w:val="003F598B"/>
    <w:rsid w:val="003F7BE2"/>
    <w:rsid w:val="00402EED"/>
    <w:rsid w:val="004107D2"/>
    <w:rsid w:val="0042189A"/>
    <w:rsid w:val="00423264"/>
    <w:rsid w:val="004237FB"/>
    <w:rsid w:val="00425619"/>
    <w:rsid w:val="0043501E"/>
    <w:rsid w:val="00435936"/>
    <w:rsid w:val="004406C7"/>
    <w:rsid w:val="00456ABA"/>
    <w:rsid w:val="00463D28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1CAA"/>
    <w:rsid w:val="004C2B42"/>
    <w:rsid w:val="004C468D"/>
    <w:rsid w:val="004C4F3A"/>
    <w:rsid w:val="004C5467"/>
    <w:rsid w:val="004D053F"/>
    <w:rsid w:val="004D3FC1"/>
    <w:rsid w:val="004E23DA"/>
    <w:rsid w:val="004E5349"/>
    <w:rsid w:val="004E5B85"/>
    <w:rsid w:val="004F19FF"/>
    <w:rsid w:val="004F36D5"/>
    <w:rsid w:val="004F4CB8"/>
    <w:rsid w:val="004F6468"/>
    <w:rsid w:val="00501685"/>
    <w:rsid w:val="00503380"/>
    <w:rsid w:val="00504C6C"/>
    <w:rsid w:val="0051303B"/>
    <w:rsid w:val="00530007"/>
    <w:rsid w:val="00532C4E"/>
    <w:rsid w:val="0053501E"/>
    <w:rsid w:val="00540101"/>
    <w:rsid w:val="00540319"/>
    <w:rsid w:val="00541F7B"/>
    <w:rsid w:val="00543D4C"/>
    <w:rsid w:val="00557E19"/>
    <w:rsid w:val="00557E9F"/>
    <w:rsid w:val="00565EB3"/>
    <w:rsid w:val="0056652E"/>
    <w:rsid w:val="005710AB"/>
    <w:rsid w:val="005832BE"/>
    <w:rsid w:val="0058583E"/>
    <w:rsid w:val="0059385E"/>
    <w:rsid w:val="00597346"/>
    <w:rsid w:val="00597FF1"/>
    <w:rsid w:val="005A04D4"/>
    <w:rsid w:val="005A25B5"/>
    <w:rsid w:val="005A3451"/>
    <w:rsid w:val="005B06ED"/>
    <w:rsid w:val="005B28B6"/>
    <w:rsid w:val="005D06F3"/>
    <w:rsid w:val="005D4941"/>
    <w:rsid w:val="005E2CF9"/>
    <w:rsid w:val="005E54F3"/>
    <w:rsid w:val="00601130"/>
    <w:rsid w:val="006105C1"/>
    <w:rsid w:val="00611495"/>
    <w:rsid w:val="006176F5"/>
    <w:rsid w:val="00620176"/>
    <w:rsid w:val="00623042"/>
    <w:rsid w:val="00626887"/>
    <w:rsid w:val="00630044"/>
    <w:rsid w:val="00630BE0"/>
    <w:rsid w:val="0063552E"/>
    <w:rsid w:val="00636313"/>
    <w:rsid w:val="00636F61"/>
    <w:rsid w:val="00670510"/>
    <w:rsid w:val="00674477"/>
    <w:rsid w:val="00675820"/>
    <w:rsid w:val="00683A3C"/>
    <w:rsid w:val="00691E1F"/>
    <w:rsid w:val="006A68B8"/>
    <w:rsid w:val="006B358C"/>
    <w:rsid w:val="006C7C85"/>
    <w:rsid w:val="006D447D"/>
    <w:rsid w:val="006D52DF"/>
    <w:rsid w:val="006D5E63"/>
    <w:rsid w:val="006E6C0F"/>
    <w:rsid w:val="006E6EC8"/>
    <w:rsid w:val="006F0B6A"/>
    <w:rsid w:val="006F2883"/>
    <w:rsid w:val="007000F7"/>
    <w:rsid w:val="00700CA9"/>
    <w:rsid w:val="007335B7"/>
    <w:rsid w:val="00734B14"/>
    <w:rsid w:val="00743BF3"/>
    <w:rsid w:val="00746605"/>
    <w:rsid w:val="00751A1F"/>
    <w:rsid w:val="00765EFB"/>
    <w:rsid w:val="00766387"/>
    <w:rsid w:val="00766B7A"/>
    <w:rsid w:val="00767E1D"/>
    <w:rsid w:val="00771D72"/>
    <w:rsid w:val="0078512D"/>
    <w:rsid w:val="00797116"/>
    <w:rsid w:val="007A2742"/>
    <w:rsid w:val="007A2DC1"/>
    <w:rsid w:val="007B141B"/>
    <w:rsid w:val="007B228E"/>
    <w:rsid w:val="007C0EAE"/>
    <w:rsid w:val="007C2B91"/>
    <w:rsid w:val="007C4A66"/>
    <w:rsid w:val="007C4F4A"/>
    <w:rsid w:val="007C63CA"/>
    <w:rsid w:val="007C749E"/>
    <w:rsid w:val="007C7696"/>
    <w:rsid w:val="007D06B2"/>
    <w:rsid w:val="007E186D"/>
    <w:rsid w:val="007E1E2D"/>
    <w:rsid w:val="007F271A"/>
    <w:rsid w:val="007F3573"/>
    <w:rsid w:val="007F3839"/>
    <w:rsid w:val="007F3C16"/>
    <w:rsid w:val="007F6050"/>
    <w:rsid w:val="00801D46"/>
    <w:rsid w:val="008067C8"/>
    <w:rsid w:val="00810370"/>
    <w:rsid w:val="008179C1"/>
    <w:rsid w:val="00827203"/>
    <w:rsid w:val="00830444"/>
    <w:rsid w:val="00836853"/>
    <w:rsid w:val="0084389C"/>
    <w:rsid w:val="00845265"/>
    <w:rsid w:val="0085024F"/>
    <w:rsid w:val="00860E4B"/>
    <w:rsid w:val="0086231D"/>
    <w:rsid w:val="00863790"/>
    <w:rsid w:val="00864593"/>
    <w:rsid w:val="008702D5"/>
    <w:rsid w:val="008762E8"/>
    <w:rsid w:val="0088412D"/>
    <w:rsid w:val="00892CD3"/>
    <w:rsid w:val="008A0D3A"/>
    <w:rsid w:val="008B7FE5"/>
    <w:rsid w:val="008C0220"/>
    <w:rsid w:val="008C10E9"/>
    <w:rsid w:val="008C209E"/>
    <w:rsid w:val="008D1789"/>
    <w:rsid w:val="008D50C7"/>
    <w:rsid w:val="008D58CE"/>
    <w:rsid w:val="008E364E"/>
    <w:rsid w:val="008E3D31"/>
    <w:rsid w:val="008E64E9"/>
    <w:rsid w:val="008E7B65"/>
    <w:rsid w:val="008F0F73"/>
    <w:rsid w:val="008F69EC"/>
    <w:rsid w:val="009021E8"/>
    <w:rsid w:val="0090586D"/>
    <w:rsid w:val="009079EE"/>
    <w:rsid w:val="00910545"/>
    <w:rsid w:val="00912609"/>
    <w:rsid w:val="00914D6D"/>
    <w:rsid w:val="00915380"/>
    <w:rsid w:val="00917291"/>
    <w:rsid w:val="0091753C"/>
    <w:rsid w:val="00917D70"/>
    <w:rsid w:val="009242F1"/>
    <w:rsid w:val="00930EEE"/>
    <w:rsid w:val="00932FD1"/>
    <w:rsid w:val="0093642A"/>
    <w:rsid w:val="00936D13"/>
    <w:rsid w:val="0094060E"/>
    <w:rsid w:val="00944051"/>
    <w:rsid w:val="00944328"/>
    <w:rsid w:val="00944335"/>
    <w:rsid w:val="00950218"/>
    <w:rsid w:val="00955056"/>
    <w:rsid w:val="00972129"/>
    <w:rsid w:val="00992C5E"/>
    <w:rsid w:val="009C264B"/>
    <w:rsid w:val="009C3C2D"/>
    <w:rsid w:val="009C67C2"/>
    <w:rsid w:val="009E7A9D"/>
    <w:rsid w:val="009F1341"/>
    <w:rsid w:val="009F480D"/>
    <w:rsid w:val="009F62FF"/>
    <w:rsid w:val="00A00036"/>
    <w:rsid w:val="00A01191"/>
    <w:rsid w:val="00A13FBB"/>
    <w:rsid w:val="00A212CA"/>
    <w:rsid w:val="00A2204D"/>
    <w:rsid w:val="00A2475F"/>
    <w:rsid w:val="00A24C51"/>
    <w:rsid w:val="00A32773"/>
    <w:rsid w:val="00A37195"/>
    <w:rsid w:val="00A37D2D"/>
    <w:rsid w:val="00A37F45"/>
    <w:rsid w:val="00A439AF"/>
    <w:rsid w:val="00A57107"/>
    <w:rsid w:val="00A60ECF"/>
    <w:rsid w:val="00A6273A"/>
    <w:rsid w:val="00A6366C"/>
    <w:rsid w:val="00A6420D"/>
    <w:rsid w:val="00A65A98"/>
    <w:rsid w:val="00A67095"/>
    <w:rsid w:val="00A6716F"/>
    <w:rsid w:val="00A71906"/>
    <w:rsid w:val="00A72059"/>
    <w:rsid w:val="00A7301B"/>
    <w:rsid w:val="00A756E8"/>
    <w:rsid w:val="00A77153"/>
    <w:rsid w:val="00A80592"/>
    <w:rsid w:val="00A8709B"/>
    <w:rsid w:val="00AB5B2A"/>
    <w:rsid w:val="00AC59B4"/>
    <w:rsid w:val="00AD0002"/>
    <w:rsid w:val="00AD28F6"/>
    <w:rsid w:val="00AE1BD4"/>
    <w:rsid w:val="00AE54D6"/>
    <w:rsid w:val="00AE66C2"/>
    <w:rsid w:val="00AE78F2"/>
    <w:rsid w:val="00AF3809"/>
    <w:rsid w:val="00B01C9A"/>
    <w:rsid w:val="00B13714"/>
    <w:rsid w:val="00B17B33"/>
    <w:rsid w:val="00B31AA4"/>
    <w:rsid w:val="00B3409B"/>
    <w:rsid w:val="00B34825"/>
    <w:rsid w:val="00B369C7"/>
    <w:rsid w:val="00B36BB9"/>
    <w:rsid w:val="00B43FC3"/>
    <w:rsid w:val="00B44A21"/>
    <w:rsid w:val="00B44E17"/>
    <w:rsid w:val="00B55BC5"/>
    <w:rsid w:val="00B60D68"/>
    <w:rsid w:val="00B60E7C"/>
    <w:rsid w:val="00B63631"/>
    <w:rsid w:val="00B668B6"/>
    <w:rsid w:val="00B7195B"/>
    <w:rsid w:val="00B72725"/>
    <w:rsid w:val="00B72939"/>
    <w:rsid w:val="00B80272"/>
    <w:rsid w:val="00B83C0C"/>
    <w:rsid w:val="00B935FA"/>
    <w:rsid w:val="00B9382E"/>
    <w:rsid w:val="00BA3C3E"/>
    <w:rsid w:val="00BC1EB4"/>
    <w:rsid w:val="00BC7733"/>
    <w:rsid w:val="00BD11BE"/>
    <w:rsid w:val="00BD4420"/>
    <w:rsid w:val="00BE1983"/>
    <w:rsid w:val="00BE3670"/>
    <w:rsid w:val="00BE5BCA"/>
    <w:rsid w:val="00BF72CE"/>
    <w:rsid w:val="00C00F3C"/>
    <w:rsid w:val="00C04C4C"/>
    <w:rsid w:val="00C068B2"/>
    <w:rsid w:val="00C102E1"/>
    <w:rsid w:val="00C1126C"/>
    <w:rsid w:val="00C14FAE"/>
    <w:rsid w:val="00C201F1"/>
    <w:rsid w:val="00C25166"/>
    <w:rsid w:val="00C3002C"/>
    <w:rsid w:val="00C32D5C"/>
    <w:rsid w:val="00C34113"/>
    <w:rsid w:val="00C35120"/>
    <w:rsid w:val="00C52170"/>
    <w:rsid w:val="00C631DC"/>
    <w:rsid w:val="00C64B82"/>
    <w:rsid w:val="00C70663"/>
    <w:rsid w:val="00C708F2"/>
    <w:rsid w:val="00C70B05"/>
    <w:rsid w:val="00C73995"/>
    <w:rsid w:val="00C75584"/>
    <w:rsid w:val="00C77968"/>
    <w:rsid w:val="00C8030B"/>
    <w:rsid w:val="00C838A4"/>
    <w:rsid w:val="00C947B9"/>
    <w:rsid w:val="00CA1AF5"/>
    <w:rsid w:val="00CA43DC"/>
    <w:rsid w:val="00CB55ED"/>
    <w:rsid w:val="00CD0845"/>
    <w:rsid w:val="00CD2230"/>
    <w:rsid w:val="00CD68B1"/>
    <w:rsid w:val="00CE1584"/>
    <w:rsid w:val="00CE2652"/>
    <w:rsid w:val="00CE703E"/>
    <w:rsid w:val="00CF02DE"/>
    <w:rsid w:val="00CF1B9B"/>
    <w:rsid w:val="00D11A2D"/>
    <w:rsid w:val="00D200A2"/>
    <w:rsid w:val="00D2557F"/>
    <w:rsid w:val="00D309A5"/>
    <w:rsid w:val="00D34482"/>
    <w:rsid w:val="00D35464"/>
    <w:rsid w:val="00D370F4"/>
    <w:rsid w:val="00D406F5"/>
    <w:rsid w:val="00D46E95"/>
    <w:rsid w:val="00D504EA"/>
    <w:rsid w:val="00D51EA2"/>
    <w:rsid w:val="00D5527D"/>
    <w:rsid w:val="00D74937"/>
    <w:rsid w:val="00D771F4"/>
    <w:rsid w:val="00D82EF5"/>
    <w:rsid w:val="00D8454C"/>
    <w:rsid w:val="00D85C44"/>
    <w:rsid w:val="00D9429A"/>
    <w:rsid w:val="00D96343"/>
    <w:rsid w:val="00D96A8A"/>
    <w:rsid w:val="00DA4E32"/>
    <w:rsid w:val="00DB017C"/>
    <w:rsid w:val="00DC2CC5"/>
    <w:rsid w:val="00DC3F30"/>
    <w:rsid w:val="00DC7103"/>
    <w:rsid w:val="00DD21F9"/>
    <w:rsid w:val="00DD3DA5"/>
    <w:rsid w:val="00DE33BF"/>
    <w:rsid w:val="00DF76AB"/>
    <w:rsid w:val="00DF7E11"/>
    <w:rsid w:val="00E04EE8"/>
    <w:rsid w:val="00E106F9"/>
    <w:rsid w:val="00E20F63"/>
    <w:rsid w:val="00E309A4"/>
    <w:rsid w:val="00E34A8F"/>
    <w:rsid w:val="00E354EA"/>
    <w:rsid w:val="00E35628"/>
    <w:rsid w:val="00E36E68"/>
    <w:rsid w:val="00E40C6F"/>
    <w:rsid w:val="00E5059E"/>
    <w:rsid w:val="00E5066A"/>
    <w:rsid w:val="00E50F8C"/>
    <w:rsid w:val="00E54CB5"/>
    <w:rsid w:val="00E57E93"/>
    <w:rsid w:val="00E6041F"/>
    <w:rsid w:val="00E60425"/>
    <w:rsid w:val="00E865E4"/>
    <w:rsid w:val="00E91774"/>
    <w:rsid w:val="00E92F98"/>
    <w:rsid w:val="00E96E48"/>
    <w:rsid w:val="00EA7E9A"/>
    <w:rsid w:val="00EB090F"/>
    <w:rsid w:val="00EB29DA"/>
    <w:rsid w:val="00EB3DF5"/>
    <w:rsid w:val="00EB7216"/>
    <w:rsid w:val="00ED0F8C"/>
    <w:rsid w:val="00EE4D95"/>
    <w:rsid w:val="00EE50D0"/>
    <w:rsid w:val="00EE70EF"/>
    <w:rsid w:val="00EF2A09"/>
    <w:rsid w:val="00EF2C1C"/>
    <w:rsid w:val="00EF3239"/>
    <w:rsid w:val="00F01A26"/>
    <w:rsid w:val="00F046D4"/>
    <w:rsid w:val="00F04C07"/>
    <w:rsid w:val="00F145BC"/>
    <w:rsid w:val="00F148B0"/>
    <w:rsid w:val="00F25DF2"/>
    <w:rsid w:val="00F359FE"/>
    <w:rsid w:val="00F36497"/>
    <w:rsid w:val="00F367C9"/>
    <w:rsid w:val="00F3703C"/>
    <w:rsid w:val="00F376B3"/>
    <w:rsid w:val="00F51789"/>
    <w:rsid w:val="00F54E2A"/>
    <w:rsid w:val="00F55645"/>
    <w:rsid w:val="00F55DE6"/>
    <w:rsid w:val="00F61904"/>
    <w:rsid w:val="00F71231"/>
    <w:rsid w:val="00F84A60"/>
    <w:rsid w:val="00F85CBD"/>
    <w:rsid w:val="00F87EC9"/>
    <w:rsid w:val="00F91604"/>
    <w:rsid w:val="00F92AAE"/>
    <w:rsid w:val="00F93C25"/>
    <w:rsid w:val="00F9458B"/>
    <w:rsid w:val="00F970BA"/>
    <w:rsid w:val="00FA703D"/>
    <w:rsid w:val="00FB153F"/>
    <w:rsid w:val="00FB223A"/>
    <w:rsid w:val="00FB4245"/>
    <w:rsid w:val="00FC6354"/>
    <w:rsid w:val="00FC6AC2"/>
    <w:rsid w:val="00FD1F8F"/>
    <w:rsid w:val="00FD54F4"/>
    <w:rsid w:val="00FD5991"/>
    <w:rsid w:val="00FE75E0"/>
    <w:rsid w:val="00FF32FC"/>
    <w:rsid w:val="00FF5E00"/>
    <w:rsid w:val="00FF6CB9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AB0B5E"/>
  <w15:docId w15:val="{8AEFE6CD-E0A5-4891-9B3B-4154FEE0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B3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3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6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7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paragraph" w:styleId="NoSpacing">
    <w:name w:val="No Spacing"/>
    <w:uiPriority w:val="1"/>
    <w:qFormat/>
    <w:rsid w:val="00D3448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353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3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2B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s://educationendowmentfoundation.org.uk/evidence/teaching-learning-toolki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the-pupil-premium-an-update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gov.uk/government/publications/the-pupil-premium-an-updat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uploads/system/uploads/attachment_data/file/413197/The_Pupil_Premium_-_How_schools_are_spending_the_funding.pdf" TargetMode="External"/><Relationship Id="rId20" Type="http://schemas.openxmlformats.org/officeDocument/2006/relationships/hyperlink" Target="https://www.gov.uk/government/uploads/system/uploads/attachment_data/file/413197/The_Pupil_Premium_-_How_schools_are_spending_the_funding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fer.ac.uk/publications/PUPP01/PUPP01_home.cfm" TargetMode="External"/><Relationship Id="rId23" Type="http://schemas.openxmlformats.org/officeDocument/2006/relationships/hyperlink" Target="https://www.gov.uk/government/uploads/system/uploads/attachment_data/file/577822/SFR42_2016_KS1_National_tables_withDisadvantaged.xlsx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www.nfer.ac.uk/publications/PUPP01/PUPP01_home.cfm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ducationendowmentfoundation.org.uk/evidence/teaching-learning-toolkit" TargetMode="External"/><Relationship Id="rId22" Type="http://schemas.openxmlformats.org/officeDocument/2006/relationships/hyperlink" Target="https://www.gov.uk/government/statistics/national-curriculum-assessments-key-stage-2-2016-revis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MMNJCVCXF7WK-21-70087</_dlc_DocId>
    <_dlc_DocIdUrl xmlns="b8cb3cbd-ce5c-4a72-9da4-9013f91c5903">
      <Url>http://workplaces/sites/ncsss/k/_layouts/DocIdRedir.aspx?ID=MMNJCVCXF7WK-21-70087</Url>
      <Description>MMNJCVCXF7WK-21-70087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E8C421-7B7A-44F8-B856-10A90FD4D0AA}">
  <ds:schemaRefs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terms/"/>
    <ds:schemaRef ds:uri="7fae6ca9-b18b-49a6-bdfe-0a20c49a9ba9"/>
    <ds:schemaRef ds:uri="http://purl.org/dc/dcmitype/"/>
    <ds:schemaRef ds:uri="http://schemas.microsoft.com/office/infopath/2007/PartnerControls"/>
    <ds:schemaRef ds:uri="http://purl.org/dc/elements/1.1/"/>
    <ds:schemaRef ds:uri="b8cb3cbd-ce5c-4a72-9da4-9013f91c590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F5AACF-65EF-49E3-8910-621B8E86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A961166-23F5-46DB-83E9-4D82BD41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20715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subject/>
  <dc:creator>Danielle Mason</dc:creator>
  <cp:keywords/>
  <dc:description/>
  <cp:lastModifiedBy>Claire Summerscales</cp:lastModifiedBy>
  <cp:revision>2</cp:revision>
  <cp:lastPrinted>2017-08-22T16:31:00Z</cp:lastPrinted>
  <dcterms:created xsi:type="dcterms:W3CDTF">2017-10-17T09:51:00Z</dcterms:created>
  <dcterms:modified xsi:type="dcterms:W3CDTF">2017-10-17T09:51:00Z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78385191-be43-4134-874b-6cd4874c1bd3</vt:lpwstr>
  </property>
</Properties>
</file>